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5558B2" w:rsidRDefault="00ED0C36" w:rsidP="00ED0C36">
      <w:pPr>
        <w:pStyle w:val="En-tte"/>
        <w:tabs>
          <w:tab w:val="clear" w:pos="4536"/>
          <w:tab w:val="clear" w:pos="9072"/>
        </w:tabs>
        <w:rPr>
          <w:rFonts w:ascii="Calibri" w:hAnsi="Calibri"/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9B52CA" w:rsidRPr="003F3ABF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9B52CA" w:rsidRPr="003F3ABF" w:rsidRDefault="009B52CA" w:rsidP="00BF1368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3F3ABF">
              <w:rPr>
                <w:rFonts w:ascii="Calibri" w:hAnsi="Calibri"/>
                <w:b/>
                <w:sz w:val="22"/>
                <w:szCs w:val="22"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9B52CA" w:rsidRPr="003F3ABF" w:rsidRDefault="009B52CA" w:rsidP="00BF1368">
            <w:pPr>
              <w:pStyle w:val="En-tte"/>
              <w:rPr>
                <w:rFonts w:ascii="Calibri" w:hAnsi="Calibri"/>
                <w:sz w:val="22"/>
                <w:szCs w:val="22"/>
              </w:rPr>
            </w:pPr>
            <w:r w:rsidRPr="003F3ABF">
              <w:rPr>
                <w:rFonts w:ascii="Calibri" w:hAnsi="Calibri"/>
                <w:b/>
                <w:sz w:val="22"/>
                <w:szCs w:val="22"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9B52CA" w:rsidRPr="003F3ABF" w:rsidRDefault="009B52CA" w:rsidP="00BF1368">
            <w:pPr>
              <w:pStyle w:val="En-tte"/>
              <w:rPr>
                <w:rFonts w:ascii="Calibri" w:hAnsi="Calibri"/>
                <w:b/>
                <w:sz w:val="22"/>
                <w:szCs w:val="22"/>
              </w:rPr>
            </w:pPr>
            <w:r w:rsidRPr="003F3ABF">
              <w:rPr>
                <w:rFonts w:ascii="Calibri" w:hAnsi="Calibri"/>
                <w:b/>
                <w:sz w:val="22"/>
                <w:szCs w:val="22"/>
              </w:rPr>
              <w:t>Validation :</w:t>
            </w:r>
          </w:p>
        </w:tc>
      </w:tr>
      <w:tr w:rsidR="009B52CA" w:rsidRPr="003F3ABF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3645A5" w:rsidRPr="003F3ABF" w:rsidRDefault="00091F08" w:rsidP="003645A5">
            <w:pPr>
              <w:pStyle w:val="En-tte"/>
              <w:jc w:val="both"/>
              <w:rPr>
                <w:rFonts w:ascii="Calibri" w:hAnsi="Calibri"/>
                <w:sz w:val="22"/>
                <w:szCs w:val="22"/>
              </w:rPr>
            </w:pPr>
            <w:r w:rsidRPr="003F3ABF">
              <w:rPr>
                <w:rFonts w:ascii="Calibri" w:hAnsi="Calibri"/>
                <w:sz w:val="22"/>
                <w:szCs w:val="22"/>
              </w:rPr>
              <w:t>S.</w:t>
            </w:r>
            <w:r w:rsidR="003F3ABF" w:rsidRPr="003F3AB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F3ABF">
              <w:rPr>
                <w:rFonts w:ascii="Calibri" w:hAnsi="Calibri"/>
                <w:sz w:val="22"/>
                <w:szCs w:val="22"/>
              </w:rPr>
              <w:t>GRISI</w:t>
            </w:r>
            <w:r w:rsidR="003F3ABF" w:rsidRPr="003F3ABF">
              <w:rPr>
                <w:rFonts w:ascii="Calibri" w:hAnsi="Calibri"/>
                <w:sz w:val="22"/>
                <w:szCs w:val="22"/>
              </w:rPr>
              <w:t>,</w:t>
            </w:r>
          </w:p>
          <w:p w:rsidR="00FC3C0E" w:rsidRPr="003F3ABF" w:rsidRDefault="00EC1014" w:rsidP="003645A5">
            <w:pPr>
              <w:pStyle w:val="En-tte"/>
              <w:jc w:val="both"/>
              <w:rPr>
                <w:rFonts w:ascii="Calibri" w:hAnsi="Calibri"/>
                <w:sz w:val="22"/>
                <w:szCs w:val="22"/>
              </w:rPr>
            </w:pPr>
            <w:r w:rsidRPr="003F3ABF">
              <w:rPr>
                <w:rFonts w:ascii="Calibri" w:hAnsi="Calibri"/>
                <w:sz w:val="22"/>
                <w:szCs w:val="22"/>
              </w:rPr>
              <w:t xml:space="preserve">Médecin </w:t>
            </w:r>
            <w:r w:rsidR="00FC3C0E" w:rsidRPr="003F3ABF">
              <w:rPr>
                <w:rFonts w:ascii="Calibri" w:hAnsi="Calibri"/>
                <w:sz w:val="22"/>
                <w:szCs w:val="22"/>
              </w:rPr>
              <w:t xml:space="preserve">Chef de département </w:t>
            </w:r>
            <w:r w:rsidR="00091F08" w:rsidRPr="003F3ABF">
              <w:rPr>
                <w:rFonts w:ascii="Calibri" w:hAnsi="Calibri"/>
                <w:sz w:val="22"/>
                <w:szCs w:val="22"/>
              </w:rPr>
              <w:t>PPE</w:t>
            </w:r>
          </w:p>
          <w:p w:rsidR="00371647" w:rsidRPr="003F3ABF" w:rsidRDefault="00371647" w:rsidP="00BF1368">
            <w:pPr>
              <w:pStyle w:val="En-tt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nil"/>
            </w:tcBorders>
          </w:tcPr>
          <w:p w:rsidR="00FC3C0E" w:rsidRPr="003F3ABF" w:rsidRDefault="00EC1014" w:rsidP="00FC3C0E">
            <w:pPr>
              <w:pStyle w:val="En-tte"/>
              <w:jc w:val="both"/>
              <w:rPr>
                <w:rFonts w:ascii="Calibri" w:hAnsi="Calibri"/>
                <w:sz w:val="22"/>
                <w:szCs w:val="22"/>
              </w:rPr>
            </w:pPr>
            <w:r w:rsidRPr="003F3ABF">
              <w:rPr>
                <w:rFonts w:ascii="Calibri" w:hAnsi="Calibri"/>
                <w:sz w:val="22"/>
                <w:szCs w:val="22"/>
              </w:rPr>
              <w:t>N. GEORGIEFF</w:t>
            </w:r>
            <w:r w:rsidR="003F3ABF">
              <w:rPr>
                <w:rFonts w:ascii="Calibri" w:hAnsi="Calibri"/>
                <w:sz w:val="22"/>
                <w:szCs w:val="22"/>
              </w:rPr>
              <w:t>,</w:t>
            </w:r>
          </w:p>
          <w:p w:rsidR="00EC1014" w:rsidRPr="003F3ABF" w:rsidRDefault="00EC1014" w:rsidP="00FC3C0E">
            <w:pPr>
              <w:pStyle w:val="En-tte"/>
              <w:jc w:val="both"/>
              <w:rPr>
                <w:rFonts w:ascii="Calibri" w:hAnsi="Calibri"/>
                <w:sz w:val="22"/>
                <w:szCs w:val="22"/>
              </w:rPr>
            </w:pPr>
            <w:r w:rsidRPr="003F3ABF">
              <w:rPr>
                <w:rFonts w:ascii="Calibri" w:hAnsi="Calibri"/>
                <w:sz w:val="22"/>
                <w:szCs w:val="22"/>
              </w:rPr>
              <w:t>Médecin chef de pôle</w:t>
            </w:r>
          </w:p>
          <w:p w:rsidR="003A1178" w:rsidRPr="003F3ABF" w:rsidRDefault="003A1178" w:rsidP="003645A5">
            <w:pPr>
              <w:pStyle w:val="En-tt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nil"/>
            </w:tcBorders>
          </w:tcPr>
          <w:p w:rsidR="00FC3C0E" w:rsidRPr="003F3ABF" w:rsidRDefault="00267254" w:rsidP="003645A5">
            <w:pPr>
              <w:pStyle w:val="En-tte"/>
              <w:jc w:val="both"/>
              <w:rPr>
                <w:rFonts w:ascii="Calibri" w:hAnsi="Calibri"/>
                <w:sz w:val="22"/>
                <w:szCs w:val="22"/>
              </w:rPr>
            </w:pPr>
            <w:r w:rsidRPr="003F3ABF">
              <w:rPr>
                <w:rFonts w:ascii="Calibri" w:hAnsi="Calibri"/>
                <w:sz w:val="22"/>
                <w:szCs w:val="22"/>
              </w:rPr>
              <w:t>E. RIBERA</w:t>
            </w:r>
            <w:r w:rsidR="003F3ABF">
              <w:rPr>
                <w:rFonts w:ascii="Calibri" w:hAnsi="Calibri"/>
                <w:sz w:val="22"/>
                <w:szCs w:val="22"/>
              </w:rPr>
              <w:t>,</w:t>
            </w:r>
          </w:p>
          <w:p w:rsidR="001A323D" w:rsidRPr="003F3ABF" w:rsidRDefault="00267254" w:rsidP="003F3ABF">
            <w:pPr>
              <w:pStyle w:val="En-tte"/>
              <w:jc w:val="both"/>
              <w:rPr>
                <w:rFonts w:ascii="Calibri" w:hAnsi="Calibri"/>
                <w:sz w:val="22"/>
                <w:szCs w:val="22"/>
              </w:rPr>
            </w:pPr>
            <w:r w:rsidRPr="003F3ABF">
              <w:rPr>
                <w:rFonts w:ascii="Calibri" w:hAnsi="Calibri"/>
                <w:sz w:val="22"/>
                <w:szCs w:val="22"/>
              </w:rPr>
              <w:t>Chargée de recrutement et des effectifs</w:t>
            </w:r>
          </w:p>
        </w:tc>
      </w:tr>
    </w:tbl>
    <w:p w:rsidR="003645A5" w:rsidRPr="003F3ABF" w:rsidRDefault="003645A5" w:rsidP="003F3ABF">
      <w:pPr>
        <w:pStyle w:val="Titre2"/>
        <w:numPr>
          <w:ilvl w:val="0"/>
          <w:numId w:val="1"/>
        </w:numPr>
        <w:tabs>
          <w:tab w:val="num" w:pos="405"/>
        </w:tabs>
        <w:spacing w:before="360" w:after="160" w:line="300" w:lineRule="auto"/>
        <w:jc w:val="both"/>
        <w:rPr>
          <w:rFonts w:ascii="Calibri" w:hAnsi="Calibri"/>
          <w:sz w:val="24"/>
          <w:u w:val="none"/>
        </w:rPr>
      </w:pPr>
      <w:r w:rsidRPr="003F3ABF">
        <w:rPr>
          <w:rFonts w:ascii="Calibri" w:hAnsi="Calibri"/>
          <w:sz w:val="24"/>
          <w:u w:val="none"/>
        </w:rPr>
        <w:t>GRADE, METIER, EMPLOI</w:t>
      </w:r>
    </w:p>
    <w:tbl>
      <w:tblPr>
        <w:tblW w:w="10011" w:type="dxa"/>
        <w:tblLook w:val="01E0" w:firstRow="1" w:lastRow="1" w:firstColumn="1" w:lastColumn="1" w:noHBand="0" w:noVBand="0"/>
      </w:tblPr>
      <w:tblGrid>
        <w:gridCol w:w="1222"/>
        <w:gridCol w:w="8789"/>
      </w:tblGrid>
      <w:tr w:rsidR="003645A5" w:rsidRPr="00D74260" w:rsidTr="009B7B03">
        <w:tc>
          <w:tcPr>
            <w:tcW w:w="1222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 w:rsidRPr="00D74260">
              <w:rPr>
                <w:rFonts w:ascii="Calibri" w:hAnsi="Calibri"/>
                <w:bCs/>
                <w:sz w:val="22"/>
              </w:rPr>
              <w:t>Grade</w:t>
            </w:r>
          </w:p>
        </w:tc>
        <w:tc>
          <w:tcPr>
            <w:tcW w:w="8789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PSYCHOLOGUE</w:t>
            </w:r>
          </w:p>
        </w:tc>
      </w:tr>
      <w:tr w:rsidR="003645A5" w:rsidRPr="00D74260" w:rsidTr="009B7B03">
        <w:tc>
          <w:tcPr>
            <w:tcW w:w="1222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 w:rsidRPr="00D74260">
              <w:rPr>
                <w:rFonts w:ascii="Calibri" w:hAnsi="Calibri"/>
                <w:bCs/>
                <w:sz w:val="22"/>
              </w:rPr>
              <w:t>Emploi</w:t>
            </w:r>
          </w:p>
        </w:tc>
        <w:tc>
          <w:tcPr>
            <w:tcW w:w="8789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PSYCHOLOGUE</w:t>
            </w:r>
          </w:p>
        </w:tc>
      </w:tr>
      <w:tr w:rsidR="003645A5" w:rsidRPr="00D74260" w:rsidTr="009B7B03">
        <w:tc>
          <w:tcPr>
            <w:tcW w:w="1222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 w:rsidRPr="00D74260">
              <w:rPr>
                <w:rFonts w:ascii="Calibri" w:hAnsi="Calibri"/>
                <w:bCs/>
                <w:sz w:val="22"/>
              </w:rPr>
              <w:t>Métier</w:t>
            </w:r>
          </w:p>
        </w:tc>
        <w:tc>
          <w:tcPr>
            <w:tcW w:w="8789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NEURO PSYCHOLOGUE</w:t>
            </w:r>
          </w:p>
        </w:tc>
      </w:tr>
      <w:tr w:rsidR="003645A5" w:rsidRPr="00D74260" w:rsidTr="003F3ABF">
        <w:trPr>
          <w:trHeight w:val="289"/>
        </w:trPr>
        <w:tc>
          <w:tcPr>
            <w:tcW w:w="1222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 w:rsidRPr="00D74260">
              <w:rPr>
                <w:rFonts w:ascii="Calibri" w:hAnsi="Calibri"/>
                <w:bCs/>
                <w:sz w:val="22"/>
              </w:rPr>
              <w:t>% Temps</w:t>
            </w:r>
          </w:p>
        </w:tc>
        <w:tc>
          <w:tcPr>
            <w:tcW w:w="8789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 w:rsidRPr="00D74260">
              <w:rPr>
                <w:rFonts w:ascii="Calibri" w:hAnsi="Calibri"/>
                <w:bCs/>
                <w:sz w:val="22"/>
              </w:rPr>
              <w:t>100</w:t>
            </w:r>
            <w:r w:rsidR="003F3ABF">
              <w:rPr>
                <w:rFonts w:ascii="Calibri" w:hAnsi="Calibri"/>
                <w:bCs/>
                <w:sz w:val="22"/>
              </w:rPr>
              <w:t xml:space="preserve"> %</w:t>
            </w:r>
          </w:p>
        </w:tc>
      </w:tr>
    </w:tbl>
    <w:p w:rsidR="00D007BA" w:rsidRDefault="00D007BA" w:rsidP="00D007BA">
      <w:pPr>
        <w:pStyle w:val="Corpsdetexte"/>
        <w:spacing w:before="204" w:line="276" w:lineRule="auto"/>
        <w:ind w:right="1047"/>
        <w:jc w:val="both"/>
      </w:pPr>
      <w:r>
        <w:t xml:space="preserve">Le Psychologue est placé sous l’autorité hiérarchique du DRH par délégation du chef d’établissement. </w:t>
      </w:r>
    </w:p>
    <w:p w:rsidR="00D007BA" w:rsidRDefault="00D007BA" w:rsidP="00D007BA">
      <w:pPr>
        <w:pStyle w:val="Corpsdetexte"/>
        <w:spacing w:before="204" w:line="276" w:lineRule="auto"/>
        <w:ind w:right="1047"/>
        <w:jc w:val="both"/>
      </w:pPr>
      <w:r>
        <w:t>Le psychologue est placé sous l’autorité fonctionnelle du médecin chef de département par délégation du chef de pôle.</w:t>
      </w:r>
    </w:p>
    <w:p w:rsidR="00D007BA" w:rsidRDefault="00D007BA" w:rsidP="00D007BA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 Psychologue est sous la responsabilité hiérarchique du médecin Chef de Service et des médecins responsables d’unité et en lien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fonctionnel avec le cadre supérieur et le cadre de santé.</w:t>
      </w:r>
    </w:p>
    <w:p w:rsidR="003645A5" w:rsidRPr="003F3ABF" w:rsidRDefault="003645A5" w:rsidP="00D007BA">
      <w:pPr>
        <w:pStyle w:val="Titre2"/>
        <w:spacing w:before="360" w:after="160" w:line="300" w:lineRule="auto"/>
        <w:ind w:left="15"/>
        <w:jc w:val="both"/>
        <w:rPr>
          <w:rFonts w:ascii="Calibri" w:hAnsi="Calibri"/>
          <w:sz w:val="24"/>
          <w:u w:val="none"/>
        </w:rPr>
      </w:pPr>
      <w:bookmarkStart w:id="0" w:name="_GoBack"/>
      <w:bookmarkEnd w:id="0"/>
      <w:r w:rsidRPr="003F3ABF">
        <w:rPr>
          <w:rFonts w:ascii="Calibri" w:hAnsi="Calibri"/>
          <w:sz w:val="24"/>
          <w:u w:val="none"/>
        </w:rPr>
        <w:t>RATTACHEMENT HIERARCHIQUE ET FONCTIONNEL</w:t>
      </w:r>
    </w:p>
    <w:p w:rsidR="003645A5" w:rsidRPr="003F3ABF" w:rsidRDefault="003645A5" w:rsidP="003F3ABF">
      <w:pPr>
        <w:pStyle w:val="Titre2"/>
        <w:numPr>
          <w:ilvl w:val="0"/>
          <w:numId w:val="1"/>
        </w:numPr>
        <w:tabs>
          <w:tab w:val="num" w:pos="405"/>
        </w:tabs>
        <w:spacing w:before="360" w:after="160" w:line="300" w:lineRule="auto"/>
        <w:jc w:val="both"/>
        <w:rPr>
          <w:rFonts w:ascii="Calibri" w:hAnsi="Calibri"/>
          <w:sz w:val="24"/>
          <w:u w:val="none"/>
        </w:rPr>
      </w:pPr>
      <w:r w:rsidRPr="003F3ABF">
        <w:rPr>
          <w:rFonts w:ascii="Calibri" w:hAnsi="Calibri"/>
          <w:sz w:val="24"/>
          <w:u w:val="none"/>
        </w:rPr>
        <w:t>AMPLITUDE HORAIRE – HORAIRES – CYCLE</w:t>
      </w:r>
    </w:p>
    <w:p w:rsidR="003645A5" w:rsidRPr="003F3ABF" w:rsidRDefault="003645A5" w:rsidP="003F3ABF">
      <w:pPr>
        <w:spacing w:line="300" w:lineRule="auto"/>
        <w:jc w:val="both"/>
        <w:rPr>
          <w:rFonts w:asciiTheme="minorHAnsi" w:hAnsiTheme="minorHAnsi"/>
          <w:sz w:val="22"/>
          <w:szCs w:val="22"/>
        </w:rPr>
      </w:pPr>
      <w:r w:rsidRPr="003F3ABF">
        <w:rPr>
          <w:rFonts w:asciiTheme="minorHAnsi" w:hAnsiTheme="minorHAnsi"/>
          <w:sz w:val="22"/>
          <w:szCs w:val="22"/>
        </w:rPr>
        <w:t>Le temps de travail sera réalisé à hauteur de 100 % réparti sur la semaine sur un cycle de travail à 38h20 (valeur référence temps plein).</w:t>
      </w:r>
    </w:p>
    <w:p w:rsidR="003645A5" w:rsidRPr="003F3ABF" w:rsidRDefault="003645A5" w:rsidP="003F3ABF">
      <w:pPr>
        <w:spacing w:line="300" w:lineRule="auto"/>
        <w:jc w:val="both"/>
        <w:rPr>
          <w:rFonts w:asciiTheme="minorHAnsi" w:hAnsiTheme="minorHAnsi"/>
          <w:sz w:val="22"/>
          <w:szCs w:val="22"/>
        </w:rPr>
      </w:pPr>
      <w:r w:rsidRPr="003F3ABF">
        <w:rPr>
          <w:rFonts w:asciiTheme="minorHAnsi" w:hAnsiTheme="minorHAnsi"/>
          <w:sz w:val="22"/>
          <w:szCs w:val="22"/>
        </w:rPr>
        <w:t xml:space="preserve">Amplitude horaire : 9h / 19h en fonction des nécessités de l’activité. </w:t>
      </w:r>
    </w:p>
    <w:p w:rsidR="003645A5" w:rsidRPr="003F3ABF" w:rsidRDefault="003645A5" w:rsidP="003F3ABF">
      <w:pPr>
        <w:spacing w:line="300" w:lineRule="auto"/>
        <w:jc w:val="both"/>
        <w:rPr>
          <w:rFonts w:asciiTheme="minorHAnsi" w:hAnsiTheme="minorHAnsi"/>
          <w:sz w:val="22"/>
          <w:szCs w:val="22"/>
        </w:rPr>
      </w:pPr>
      <w:r w:rsidRPr="003F3ABF">
        <w:rPr>
          <w:rFonts w:asciiTheme="minorHAnsi" w:hAnsiTheme="minorHAnsi"/>
          <w:sz w:val="22"/>
          <w:szCs w:val="22"/>
        </w:rPr>
        <w:t>Repos fixes le WE.</w:t>
      </w:r>
    </w:p>
    <w:p w:rsidR="003645A5" w:rsidRPr="003F3ABF" w:rsidRDefault="003645A5" w:rsidP="003F3ABF">
      <w:pPr>
        <w:spacing w:line="300" w:lineRule="auto"/>
        <w:jc w:val="both"/>
        <w:rPr>
          <w:rFonts w:asciiTheme="minorHAnsi" w:hAnsiTheme="minorHAnsi"/>
          <w:sz w:val="22"/>
          <w:szCs w:val="22"/>
        </w:rPr>
      </w:pPr>
      <w:r w:rsidRPr="003F3ABF">
        <w:rPr>
          <w:rFonts w:asciiTheme="minorHAnsi" w:hAnsiTheme="minorHAnsi"/>
          <w:sz w:val="22"/>
          <w:szCs w:val="22"/>
        </w:rPr>
        <w:t>Congés à définir selon les nécessités d’ouverture de la structure.</w:t>
      </w:r>
    </w:p>
    <w:p w:rsidR="003645A5" w:rsidRPr="003F3ABF" w:rsidRDefault="003645A5" w:rsidP="003F3ABF">
      <w:pPr>
        <w:pStyle w:val="Titre2"/>
        <w:numPr>
          <w:ilvl w:val="0"/>
          <w:numId w:val="1"/>
        </w:numPr>
        <w:tabs>
          <w:tab w:val="num" w:pos="405"/>
        </w:tabs>
        <w:spacing w:before="360" w:after="160" w:line="300" w:lineRule="auto"/>
        <w:jc w:val="both"/>
        <w:rPr>
          <w:rFonts w:ascii="Calibri" w:hAnsi="Calibri"/>
          <w:sz w:val="24"/>
          <w:u w:val="none"/>
        </w:rPr>
      </w:pPr>
      <w:r w:rsidRPr="003F3ABF">
        <w:rPr>
          <w:rFonts w:ascii="Calibri" w:hAnsi="Calibri"/>
          <w:sz w:val="24"/>
          <w:u w:val="none"/>
        </w:rPr>
        <w:t>AFFECTATION</w:t>
      </w:r>
    </w:p>
    <w:tbl>
      <w:tblPr>
        <w:tblW w:w="10060" w:type="dxa"/>
        <w:tblLook w:val="01E0" w:firstRow="1" w:lastRow="1" w:firstColumn="1" w:lastColumn="1" w:noHBand="0" w:noVBand="0"/>
      </w:tblPr>
      <w:tblGrid>
        <w:gridCol w:w="2898"/>
        <w:gridCol w:w="7162"/>
      </w:tblGrid>
      <w:tr w:rsidR="003645A5" w:rsidRPr="00D74260" w:rsidTr="009B7B03">
        <w:trPr>
          <w:trHeight w:val="254"/>
        </w:trPr>
        <w:tc>
          <w:tcPr>
            <w:tcW w:w="2898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 w:rsidRPr="00D74260">
              <w:rPr>
                <w:rFonts w:ascii="Calibri" w:hAnsi="Calibri"/>
                <w:bCs/>
                <w:sz w:val="22"/>
              </w:rPr>
              <w:t>POLE</w:t>
            </w:r>
          </w:p>
        </w:tc>
        <w:tc>
          <w:tcPr>
            <w:tcW w:w="7162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 xml:space="preserve"> </w:t>
            </w:r>
            <w:r w:rsidRPr="007D7394">
              <w:rPr>
                <w:rFonts w:ascii="Calibri" w:hAnsi="Calibri"/>
                <w:b/>
                <w:bCs/>
                <w:sz w:val="22"/>
              </w:rPr>
              <w:t>PEA</w:t>
            </w:r>
          </w:p>
        </w:tc>
      </w:tr>
      <w:tr w:rsidR="003645A5" w:rsidRPr="00D74260" w:rsidTr="003F3ABF">
        <w:trPr>
          <w:trHeight w:val="375"/>
        </w:trPr>
        <w:tc>
          <w:tcPr>
            <w:tcW w:w="2898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 w:rsidRPr="00D74260">
              <w:rPr>
                <w:rFonts w:ascii="Calibri" w:hAnsi="Calibri"/>
                <w:bCs/>
                <w:sz w:val="22"/>
              </w:rPr>
              <w:t>Structure interne</w:t>
            </w:r>
          </w:p>
        </w:tc>
        <w:tc>
          <w:tcPr>
            <w:tcW w:w="7162" w:type="dxa"/>
            <w:shd w:val="clear" w:color="auto" w:fill="auto"/>
          </w:tcPr>
          <w:p w:rsidR="00190DA1" w:rsidRPr="003F3ABF" w:rsidRDefault="00190DA1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Département </w:t>
            </w:r>
            <w:r w:rsidR="00091F08">
              <w:rPr>
                <w:rFonts w:ascii="Calibri" w:hAnsi="Calibri"/>
                <w:b/>
                <w:bCs/>
              </w:rPr>
              <w:t>PPE</w:t>
            </w:r>
          </w:p>
        </w:tc>
      </w:tr>
      <w:tr w:rsidR="003645A5" w:rsidRPr="00D74260" w:rsidTr="009B7B03">
        <w:trPr>
          <w:trHeight w:val="265"/>
        </w:trPr>
        <w:tc>
          <w:tcPr>
            <w:tcW w:w="2898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 w:rsidRPr="00D74260">
              <w:rPr>
                <w:rFonts w:ascii="Calibri" w:hAnsi="Calibri"/>
                <w:bCs/>
                <w:sz w:val="22"/>
              </w:rPr>
              <w:t>Unité de soins</w:t>
            </w:r>
          </w:p>
        </w:tc>
        <w:tc>
          <w:tcPr>
            <w:tcW w:w="7162" w:type="dxa"/>
            <w:shd w:val="clear" w:color="auto" w:fill="auto"/>
          </w:tcPr>
          <w:p w:rsidR="003645A5" w:rsidRPr="00190DA1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3645A5" w:rsidRPr="00D74260" w:rsidTr="003F3ABF">
        <w:trPr>
          <w:trHeight w:val="215"/>
        </w:trPr>
        <w:tc>
          <w:tcPr>
            <w:tcW w:w="2898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  <w:r w:rsidRPr="00D74260">
              <w:rPr>
                <w:rFonts w:ascii="Calibri" w:hAnsi="Calibri"/>
                <w:bCs/>
                <w:sz w:val="22"/>
              </w:rPr>
              <w:t>Unité fonctionnelle</w:t>
            </w:r>
          </w:p>
        </w:tc>
        <w:tc>
          <w:tcPr>
            <w:tcW w:w="7162" w:type="dxa"/>
            <w:shd w:val="clear" w:color="auto" w:fill="auto"/>
          </w:tcPr>
          <w:p w:rsidR="003645A5" w:rsidRPr="00D74260" w:rsidRDefault="003645A5" w:rsidP="003F3ABF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="Calibri" w:hAnsi="Calibri"/>
                <w:bCs/>
                <w:sz w:val="22"/>
              </w:rPr>
            </w:pPr>
          </w:p>
        </w:tc>
      </w:tr>
    </w:tbl>
    <w:p w:rsidR="003645A5" w:rsidRPr="003F3ABF" w:rsidRDefault="003645A5" w:rsidP="003F3ABF">
      <w:pPr>
        <w:pStyle w:val="Titre2"/>
        <w:numPr>
          <w:ilvl w:val="0"/>
          <w:numId w:val="1"/>
        </w:numPr>
        <w:tabs>
          <w:tab w:val="num" w:pos="405"/>
        </w:tabs>
        <w:spacing w:before="360" w:after="160" w:line="300" w:lineRule="auto"/>
        <w:jc w:val="both"/>
        <w:rPr>
          <w:rFonts w:ascii="Calibri" w:hAnsi="Calibri"/>
          <w:sz w:val="24"/>
          <w:u w:val="none"/>
        </w:rPr>
      </w:pPr>
      <w:r w:rsidRPr="003F3ABF">
        <w:rPr>
          <w:rFonts w:ascii="Calibri" w:hAnsi="Calibri"/>
          <w:sz w:val="24"/>
          <w:u w:val="none"/>
        </w:rPr>
        <w:t>CARACTERISTIQUES DU LIEU D’EXERCICE</w:t>
      </w:r>
    </w:p>
    <w:p w:rsidR="003645A5" w:rsidRPr="00946397" w:rsidRDefault="003645A5" w:rsidP="003645A5"/>
    <w:p w:rsidR="003645A5" w:rsidRPr="00DB0D91" w:rsidRDefault="003645A5" w:rsidP="003F3ABF">
      <w:pPr>
        <w:autoSpaceDE w:val="0"/>
        <w:autoSpaceDN w:val="0"/>
        <w:adjustRightInd w:val="0"/>
        <w:spacing w:line="300" w:lineRule="auto"/>
        <w:jc w:val="both"/>
        <w:rPr>
          <w:rFonts w:ascii="Calibri" w:hAnsi="Calibri" w:cs="Helvetica"/>
          <w:color w:val="000000"/>
          <w:sz w:val="22"/>
        </w:rPr>
      </w:pPr>
      <w:r w:rsidRPr="002C243C">
        <w:rPr>
          <w:rFonts w:ascii="Calibri" w:hAnsi="Calibri" w:cs="Helvetica"/>
          <w:b/>
          <w:color w:val="000000"/>
          <w:sz w:val="22"/>
        </w:rPr>
        <w:lastRenderedPageBreak/>
        <w:t>Le Pole PEA</w:t>
      </w:r>
      <w:r>
        <w:rPr>
          <w:rFonts w:ascii="Calibri" w:hAnsi="Calibri" w:cs="Helvetica"/>
          <w:color w:val="000000"/>
          <w:sz w:val="22"/>
        </w:rPr>
        <w:t xml:space="preserve"> : Psychiatrie de l’enfant et de l’adolescent, </w:t>
      </w:r>
      <w:r w:rsidRPr="00DB0D91">
        <w:rPr>
          <w:rFonts w:ascii="Calibri" w:hAnsi="Calibri" w:cs="Helvetica"/>
          <w:color w:val="000000"/>
          <w:sz w:val="22"/>
        </w:rPr>
        <w:t>regroupe 4</w:t>
      </w:r>
      <w:r w:rsidR="00267254">
        <w:rPr>
          <w:rFonts w:ascii="Calibri" w:hAnsi="Calibri" w:cs="Helvetica"/>
          <w:color w:val="000000"/>
          <w:sz w:val="22"/>
        </w:rPr>
        <w:t xml:space="preserve"> </w:t>
      </w:r>
      <w:r>
        <w:rPr>
          <w:rFonts w:ascii="Calibri" w:hAnsi="Calibri" w:cs="Helvetica"/>
          <w:color w:val="000000"/>
          <w:sz w:val="22"/>
        </w:rPr>
        <w:t>Départements réparti</w:t>
      </w:r>
      <w:r w:rsidRPr="00DB0D91">
        <w:rPr>
          <w:rFonts w:ascii="Calibri" w:hAnsi="Calibri" w:cs="Helvetica"/>
          <w:color w:val="000000"/>
          <w:sz w:val="22"/>
        </w:rPr>
        <w:t>s sur l’ensemble du territoire du Vinatier en intra et extra Hospitalier :</w:t>
      </w:r>
    </w:p>
    <w:p w:rsidR="003645A5" w:rsidRPr="003F3ABF" w:rsidRDefault="003645A5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b/>
          <w:color w:val="000000"/>
          <w:sz w:val="22"/>
        </w:rPr>
        <w:t>Département Périnatalité 0/2 ans et petite enfance 2/5 ans</w:t>
      </w:r>
    </w:p>
    <w:p w:rsidR="003645A5" w:rsidRPr="003F3ABF" w:rsidRDefault="003645A5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b/>
          <w:color w:val="000000"/>
          <w:sz w:val="22"/>
        </w:rPr>
        <w:t>Département Adolescence et psychiatrie transitionnelle</w:t>
      </w:r>
      <w:r w:rsidRPr="003F3ABF">
        <w:rPr>
          <w:rFonts w:ascii="Calibri" w:hAnsi="Calibri" w:cs="Helvetica"/>
          <w:color w:val="000000"/>
          <w:sz w:val="22"/>
        </w:rPr>
        <w:t xml:space="preserve"> (PEA/psy de l’adulte) </w:t>
      </w:r>
    </w:p>
    <w:p w:rsidR="003645A5" w:rsidRPr="003F3ABF" w:rsidRDefault="003645A5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b/>
          <w:color w:val="000000"/>
          <w:sz w:val="22"/>
        </w:rPr>
        <w:t>Département TETA</w:t>
      </w:r>
      <w:r w:rsidRPr="003F3ABF">
        <w:rPr>
          <w:rFonts w:ascii="Calibri" w:hAnsi="Calibri" w:cs="Helvetica"/>
          <w:color w:val="000000"/>
          <w:sz w:val="22"/>
        </w:rPr>
        <w:t xml:space="preserve"> : Psychotrauma de l’enfant, troubles réactionnels et de l’adaptation, troubles de l’humeur et anxieux ; dimension légale, acculturation, vulnérabilité, réactions symptomatiques de la construction de personnalité, souffrance psychoaffective avec retentissement familial</w:t>
      </w:r>
    </w:p>
    <w:p w:rsidR="003645A5" w:rsidRPr="003F3ABF" w:rsidRDefault="003645A5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b/>
          <w:color w:val="000000"/>
          <w:sz w:val="22"/>
        </w:rPr>
        <w:t>Département SUNRISE</w:t>
      </w:r>
      <w:r w:rsidRPr="003F3ABF">
        <w:rPr>
          <w:rFonts w:ascii="Calibri" w:hAnsi="Calibri" w:cs="Helvetica"/>
          <w:color w:val="000000"/>
          <w:sz w:val="22"/>
        </w:rPr>
        <w:t xml:space="preserve">, TND/TSA </w:t>
      </w:r>
    </w:p>
    <w:p w:rsidR="00716878" w:rsidRPr="00DB0D91" w:rsidRDefault="00716878" w:rsidP="003F3ABF">
      <w:pPr>
        <w:autoSpaceDE w:val="0"/>
        <w:autoSpaceDN w:val="0"/>
        <w:adjustRightInd w:val="0"/>
        <w:spacing w:line="300" w:lineRule="auto"/>
        <w:jc w:val="both"/>
        <w:rPr>
          <w:rFonts w:ascii="Calibri" w:hAnsi="Calibri" w:cs="Helvetica"/>
          <w:color w:val="000000"/>
          <w:sz w:val="22"/>
        </w:rPr>
      </w:pPr>
    </w:p>
    <w:p w:rsidR="00ED0C36" w:rsidRDefault="003645A5" w:rsidP="003F3ABF">
      <w:pPr>
        <w:autoSpaceDE w:val="0"/>
        <w:autoSpaceDN w:val="0"/>
        <w:adjustRightInd w:val="0"/>
        <w:spacing w:line="300" w:lineRule="auto"/>
        <w:jc w:val="both"/>
        <w:rPr>
          <w:rFonts w:ascii="Calibri" w:hAnsi="Calibri" w:cs="Helvetica"/>
          <w:color w:val="000000"/>
          <w:sz w:val="22"/>
        </w:rPr>
      </w:pPr>
      <w:r w:rsidRPr="00DB0D91">
        <w:rPr>
          <w:rFonts w:ascii="Calibri" w:hAnsi="Calibri" w:cs="Helvetica"/>
          <w:color w:val="000000"/>
          <w:sz w:val="22"/>
        </w:rPr>
        <w:t xml:space="preserve">Ainsi qu’une </w:t>
      </w:r>
      <w:r w:rsidRPr="00E23980">
        <w:rPr>
          <w:rFonts w:ascii="Calibri" w:hAnsi="Calibri" w:cs="Helvetica"/>
          <w:b/>
          <w:color w:val="000000"/>
          <w:sz w:val="22"/>
        </w:rPr>
        <w:t>Plateforme d’évaluation et d’orientation</w:t>
      </w:r>
      <w:r>
        <w:rPr>
          <w:rFonts w:ascii="Calibri" w:hAnsi="Calibri" w:cs="Helvetica"/>
          <w:color w:val="000000"/>
          <w:sz w:val="22"/>
        </w:rPr>
        <w:t xml:space="preserve"> : </w:t>
      </w:r>
      <w:r w:rsidRPr="00FD613F">
        <w:rPr>
          <w:rFonts w:ascii="Calibri" w:hAnsi="Calibri" w:cs="Helvetica"/>
          <w:b/>
          <w:color w:val="000000"/>
          <w:sz w:val="22"/>
        </w:rPr>
        <w:t>POP</w:t>
      </w:r>
      <w:r>
        <w:rPr>
          <w:rFonts w:ascii="Calibri" w:hAnsi="Calibri" w:cs="Helvetica"/>
          <w:color w:val="000000"/>
          <w:sz w:val="22"/>
        </w:rPr>
        <w:t xml:space="preserve"> </w:t>
      </w:r>
      <w:r w:rsidRPr="00126041">
        <w:rPr>
          <w:rFonts w:ascii="Calibri" w:hAnsi="Calibri" w:cs="Helvetica"/>
          <w:color w:val="000000"/>
          <w:sz w:val="22"/>
        </w:rPr>
        <w:t>qui est un dispositif téléphonique d’accueil, d’évaluation et d’orientation à destination des patients, des familles, des professionnels de santé et des partenaires des secteurs médico-sociaux et sociaux.</w:t>
      </w:r>
    </w:p>
    <w:p w:rsidR="0056272B" w:rsidRDefault="00F21F12" w:rsidP="003F3ABF">
      <w:pPr>
        <w:pStyle w:val="Titre2"/>
        <w:numPr>
          <w:ilvl w:val="0"/>
          <w:numId w:val="1"/>
        </w:numPr>
        <w:tabs>
          <w:tab w:val="num" w:pos="405"/>
        </w:tabs>
        <w:spacing w:before="360" w:after="160" w:line="300" w:lineRule="auto"/>
        <w:jc w:val="both"/>
        <w:rPr>
          <w:rFonts w:ascii="Calibri" w:hAnsi="Calibri"/>
          <w:sz w:val="24"/>
          <w:u w:val="none"/>
        </w:rPr>
      </w:pPr>
      <w:r w:rsidRPr="005558B2">
        <w:rPr>
          <w:rFonts w:ascii="Calibri" w:hAnsi="Calibri"/>
          <w:sz w:val="24"/>
          <w:u w:val="none"/>
        </w:rPr>
        <w:t>DEFI</w:t>
      </w:r>
      <w:r w:rsidR="0056272B" w:rsidRPr="005558B2">
        <w:rPr>
          <w:rFonts w:ascii="Calibri" w:hAnsi="Calibri"/>
          <w:sz w:val="24"/>
          <w:u w:val="none"/>
        </w:rPr>
        <w:t>NITION GENERALE DE LA FONCTION</w:t>
      </w:r>
    </w:p>
    <w:p w:rsidR="00562686" w:rsidRPr="003F3ABF" w:rsidRDefault="00562686" w:rsidP="003F3ABF">
      <w:pPr>
        <w:autoSpaceDE w:val="0"/>
        <w:autoSpaceDN w:val="0"/>
        <w:adjustRightInd w:val="0"/>
        <w:spacing w:line="300" w:lineRule="auto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Les missions principales de ce poste reposent sur :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 xml:space="preserve">Evaluation et diagnostic 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Réalisation de tests psychométriques</w:t>
      </w:r>
      <w:r w:rsidR="009F53B6" w:rsidRPr="003F3ABF">
        <w:rPr>
          <w:rFonts w:ascii="Calibri" w:hAnsi="Calibri" w:cs="Helvetica"/>
          <w:color w:val="000000"/>
          <w:sz w:val="22"/>
        </w:rPr>
        <w:t>, neuropsychologiques</w:t>
      </w:r>
      <w:r w:rsidRPr="003F3ABF">
        <w:rPr>
          <w:rFonts w:ascii="Calibri" w:hAnsi="Calibri" w:cs="Helvetica"/>
          <w:color w:val="000000"/>
          <w:sz w:val="22"/>
        </w:rPr>
        <w:t xml:space="preserve"> et d’observations cliniques des enfants et des</w:t>
      </w:r>
      <w:r w:rsidR="00315016" w:rsidRPr="003F3ABF">
        <w:rPr>
          <w:rFonts w:ascii="Calibri" w:hAnsi="Calibri" w:cs="Helvetica"/>
          <w:color w:val="000000"/>
          <w:sz w:val="22"/>
        </w:rPr>
        <w:t xml:space="preserve"> </w:t>
      </w:r>
      <w:r w:rsidR="00371647" w:rsidRPr="003F3ABF">
        <w:rPr>
          <w:rFonts w:ascii="Calibri" w:hAnsi="Calibri" w:cs="Helvetica"/>
          <w:color w:val="000000"/>
          <w:sz w:val="22"/>
        </w:rPr>
        <w:t>adolescents.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Entretiens avec les parents.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Travail de réseau.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Participation aux réunions de synthèse et aux réunions institutionnelles de l’équipe.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Rédaction de comptes</w:t>
      </w:r>
      <w:r w:rsidR="00907F66" w:rsidRPr="003F3ABF">
        <w:rPr>
          <w:rFonts w:ascii="Calibri" w:hAnsi="Calibri" w:cs="Helvetica"/>
          <w:color w:val="000000"/>
          <w:sz w:val="22"/>
        </w:rPr>
        <w:t xml:space="preserve"> </w:t>
      </w:r>
      <w:r w:rsidRPr="003F3ABF">
        <w:rPr>
          <w:rFonts w:ascii="Calibri" w:hAnsi="Calibri" w:cs="Helvetica"/>
          <w:color w:val="000000"/>
          <w:sz w:val="22"/>
        </w:rPr>
        <w:t>rendus détaillés qui s’inscrivent dans une dynamique</w:t>
      </w:r>
      <w:r w:rsidR="00315016" w:rsidRPr="003F3ABF">
        <w:rPr>
          <w:rFonts w:ascii="Calibri" w:hAnsi="Calibri" w:cs="Helvetica"/>
          <w:color w:val="000000"/>
          <w:sz w:val="22"/>
        </w:rPr>
        <w:t xml:space="preserve"> </w:t>
      </w:r>
      <w:r w:rsidRPr="003F3ABF">
        <w:rPr>
          <w:rFonts w:ascii="Calibri" w:hAnsi="Calibri" w:cs="Helvetica"/>
          <w:color w:val="000000"/>
          <w:sz w:val="22"/>
        </w:rPr>
        <w:t>pluridisciplinaire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Participation aux synthèses diagnostiques</w:t>
      </w:r>
    </w:p>
    <w:p w:rsidR="00091F08" w:rsidRPr="003F3ABF" w:rsidRDefault="00267254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 xml:space="preserve">Traçabilité des </w:t>
      </w:r>
      <w:r w:rsidR="00091F08" w:rsidRPr="003F3ABF">
        <w:rPr>
          <w:rFonts w:ascii="Calibri" w:hAnsi="Calibri" w:cs="Helvetica"/>
          <w:color w:val="000000"/>
          <w:sz w:val="22"/>
        </w:rPr>
        <w:t>actes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Participation aux réunions d’équipe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Travail en équipe pluridisciplinaire (psychiatre, infirmier, orthophoniste,</w:t>
      </w:r>
      <w:r w:rsidR="00315016" w:rsidRPr="003F3ABF">
        <w:rPr>
          <w:rFonts w:ascii="Calibri" w:hAnsi="Calibri" w:cs="Helvetica"/>
          <w:color w:val="000000"/>
          <w:sz w:val="22"/>
        </w:rPr>
        <w:t xml:space="preserve"> </w:t>
      </w:r>
      <w:r w:rsidR="00371647" w:rsidRPr="003F3ABF">
        <w:rPr>
          <w:rFonts w:ascii="Calibri" w:hAnsi="Calibri" w:cs="Helvetica"/>
          <w:color w:val="000000"/>
          <w:sz w:val="22"/>
        </w:rPr>
        <w:t xml:space="preserve"> ergothérapeute,</w:t>
      </w:r>
      <w:r w:rsidRPr="003F3ABF">
        <w:rPr>
          <w:rFonts w:ascii="Calibri" w:hAnsi="Calibri" w:cs="Helvetica"/>
          <w:color w:val="000000"/>
          <w:sz w:val="22"/>
        </w:rPr>
        <w:t>, psychologue).</w:t>
      </w:r>
    </w:p>
    <w:p w:rsidR="0056272B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Travail de réseau avec les équipes de prise en charge (CMP, IME…).</w:t>
      </w:r>
    </w:p>
    <w:p w:rsidR="002747BE" w:rsidRPr="003F3ABF" w:rsidRDefault="002747BE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Travail de réseau avec les  Centres de Référence troubles des Apprentissages des HCL.</w:t>
      </w:r>
    </w:p>
    <w:p w:rsidR="003645A5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 xml:space="preserve">Réflexion et formation concernant les prises en charge et l’évolution </w:t>
      </w:r>
      <w:r w:rsidR="00371647" w:rsidRPr="003F3ABF">
        <w:rPr>
          <w:rFonts w:ascii="Calibri" w:hAnsi="Calibri" w:cs="Helvetica"/>
          <w:color w:val="000000"/>
          <w:sz w:val="22"/>
        </w:rPr>
        <w:t xml:space="preserve"> des patients</w:t>
      </w:r>
      <w:r w:rsidR="003645A5" w:rsidRPr="003F3ABF">
        <w:rPr>
          <w:rFonts w:ascii="Calibri" w:hAnsi="Calibri" w:cs="Helvetica"/>
          <w:color w:val="000000"/>
          <w:sz w:val="22"/>
        </w:rPr>
        <w:t>.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Participation aux études épidémiologiques, cognitives et aux recherches cliniques</w:t>
      </w:r>
      <w:r w:rsidR="00315016" w:rsidRPr="003F3ABF">
        <w:rPr>
          <w:rFonts w:ascii="Calibri" w:hAnsi="Calibri" w:cs="Helvetica"/>
          <w:color w:val="000000"/>
          <w:sz w:val="22"/>
        </w:rPr>
        <w:t xml:space="preserve"> </w:t>
      </w:r>
      <w:r w:rsidR="00371647" w:rsidRPr="003F3ABF">
        <w:rPr>
          <w:rFonts w:ascii="Calibri" w:hAnsi="Calibri" w:cs="Helvetica"/>
          <w:color w:val="000000"/>
          <w:sz w:val="22"/>
        </w:rPr>
        <w:t xml:space="preserve"> conduites dans les unités.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Formation des équipes concernant l’autisme et l’utilisation des outils d’évaluation.</w:t>
      </w:r>
    </w:p>
    <w:p w:rsidR="001A323D" w:rsidRDefault="001A323D" w:rsidP="003F3ABF">
      <w:pPr>
        <w:pStyle w:val="Titre2"/>
        <w:numPr>
          <w:ilvl w:val="0"/>
          <w:numId w:val="1"/>
        </w:numPr>
        <w:tabs>
          <w:tab w:val="num" w:pos="405"/>
        </w:tabs>
        <w:spacing w:before="360" w:after="160" w:line="300" w:lineRule="auto"/>
        <w:jc w:val="both"/>
        <w:rPr>
          <w:rFonts w:ascii="Calibri" w:hAnsi="Calibri"/>
          <w:sz w:val="24"/>
          <w:u w:val="none"/>
        </w:rPr>
      </w:pPr>
      <w:r w:rsidRPr="005558B2">
        <w:rPr>
          <w:rFonts w:ascii="Calibri" w:hAnsi="Calibri"/>
          <w:sz w:val="24"/>
          <w:u w:val="none"/>
        </w:rPr>
        <w:lastRenderedPageBreak/>
        <w:t>ACTIVITES PRINCIPALES</w:t>
      </w:r>
    </w:p>
    <w:p w:rsidR="005548F1" w:rsidRPr="003F3ABF" w:rsidRDefault="005B6A96" w:rsidP="003F3ABF">
      <w:pPr>
        <w:autoSpaceDE w:val="0"/>
        <w:autoSpaceDN w:val="0"/>
        <w:adjustRightInd w:val="0"/>
        <w:spacing w:line="300" w:lineRule="auto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Bilan psychométrique,</w:t>
      </w:r>
      <w:r w:rsidR="00B915C0" w:rsidRPr="003F3ABF">
        <w:rPr>
          <w:rFonts w:ascii="Calibri" w:hAnsi="Calibri" w:cs="Helvetica"/>
          <w:color w:val="000000"/>
          <w:sz w:val="22"/>
        </w:rPr>
        <w:t xml:space="preserve"> neuropsychologique </w:t>
      </w:r>
      <w:r w:rsidRPr="003F3ABF">
        <w:rPr>
          <w:rFonts w:ascii="Calibri" w:hAnsi="Calibri" w:cs="Helvetica"/>
          <w:color w:val="000000"/>
          <w:sz w:val="22"/>
        </w:rPr>
        <w:t>et spécifique</w:t>
      </w:r>
      <w:r w:rsidR="00371647" w:rsidRPr="003F3ABF">
        <w:rPr>
          <w:rFonts w:ascii="Calibri" w:hAnsi="Calibri" w:cs="Helvetica"/>
          <w:color w:val="000000"/>
          <w:sz w:val="22"/>
        </w:rPr>
        <w:t xml:space="preserve"> pour les pathologies concernées</w:t>
      </w:r>
    </w:p>
    <w:p w:rsidR="000040FB" w:rsidRDefault="000040FB" w:rsidP="003F3ABF">
      <w:pPr>
        <w:pStyle w:val="Titre2"/>
        <w:numPr>
          <w:ilvl w:val="0"/>
          <w:numId w:val="1"/>
        </w:numPr>
        <w:tabs>
          <w:tab w:val="num" w:pos="405"/>
        </w:tabs>
        <w:spacing w:before="360" w:after="160" w:line="300" w:lineRule="auto"/>
        <w:jc w:val="both"/>
        <w:rPr>
          <w:rFonts w:ascii="Calibri" w:hAnsi="Calibri"/>
          <w:sz w:val="24"/>
          <w:u w:val="none"/>
        </w:rPr>
      </w:pPr>
      <w:r w:rsidRPr="005558B2">
        <w:rPr>
          <w:rFonts w:ascii="Calibri" w:hAnsi="Calibri"/>
          <w:sz w:val="24"/>
          <w:u w:val="none"/>
        </w:rPr>
        <w:t>ACTIVITES SPECIFIQUES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Contribution au diagnostic sur le fonctionnement psychique d’un patient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Organisation et animation de groupes.</w:t>
      </w:r>
    </w:p>
    <w:p w:rsidR="00716878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Rédaction des notes cliniques ou des rapports d’activité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Adaptation de la pratique professionnelle aux situations rencontrées.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Observation, écoute, et analyse de situations, du discours de personnes.</w:t>
      </w:r>
    </w:p>
    <w:p w:rsidR="000040FB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Formalisation et transmission du savoir professionnel.</w:t>
      </w:r>
    </w:p>
    <w:p w:rsidR="00091F08" w:rsidRPr="003F3ABF" w:rsidRDefault="00091F08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 xml:space="preserve">Traçabilité des actes </w:t>
      </w:r>
    </w:p>
    <w:p w:rsidR="00716878" w:rsidRDefault="00562686" w:rsidP="003F3ABF">
      <w:pPr>
        <w:pStyle w:val="Titre2"/>
        <w:numPr>
          <w:ilvl w:val="0"/>
          <w:numId w:val="1"/>
        </w:numPr>
        <w:tabs>
          <w:tab w:val="num" w:pos="405"/>
        </w:tabs>
        <w:spacing w:before="360" w:after="160" w:line="300" w:lineRule="auto"/>
        <w:jc w:val="both"/>
        <w:rPr>
          <w:rFonts w:ascii="Calibri" w:hAnsi="Calibri"/>
          <w:sz w:val="24"/>
          <w:u w:val="none"/>
        </w:rPr>
      </w:pPr>
      <w:r w:rsidRPr="005558B2">
        <w:rPr>
          <w:rFonts w:ascii="Calibri" w:hAnsi="Calibri"/>
          <w:sz w:val="24"/>
          <w:u w:val="none"/>
        </w:rPr>
        <w:t>C</w:t>
      </w:r>
      <w:r w:rsidR="001A323D" w:rsidRPr="005558B2">
        <w:rPr>
          <w:rFonts w:ascii="Calibri" w:hAnsi="Calibri"/>
          <w:sz w:val="24"/>
          <w:u w:val="none"/>
        </w:rPr>
        <w:t>OMPETENCES ET QUALITES REQUISES</w:t>
      </w:r>
    </w:p>
    <w:p w:rsidR="00716878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 xml:space="preserve">Connaissance des tests psychométriques </w:t>
      </w:r>
      <w:r w:rsidR="00B915C0" w:rsidRPr="003F3ABF">
        <w:rPr>
          <w:rFonts w:ascii="Calibri" w:hAnsi="Calibri" w:cs="Helvetica"/>
          <w:color w:val="000000"/>
          <w:sz w:val="22"/>
        </w:rPr>
        <w:t xml:space="preserve">et neuropsychologiques </w:t>
      </w:r>
      <w:r w:rsidR="009F53B6" w:rsidRPr="003F3ABF">
        <w:rPr>
          <w:rFonts w:ascii="Calibri" w:hAnsi="Calibri" w:cs="Helvetica"/>
          <w:color w:val="000000"/>
          <w:sz w:val="22"/>
        </w:rPr>
        <w:t>adaptés à cette population (NEPSY, tests attentionnels</w:t>
      </w:r>
      <w:r w:rsidR="00736310" w:rsidRPr="003F3ABF">
        <w:rPr>
          <w:rFonts w:ascii="Calibri" w:hAnsi="Calibri" w:cs="Helvetica"/>
          <w:color w:val="000000"/>
          <w:sz w:val="22"/>
        </w:rPr>
        <w:t xml:space="preserve"> et praxiques</w:t>
      </w:r>
      <w:r w:rsidR="009F53B6" w:rsidRPr="003F3ABF">
        <w:rPr>
          <w:rFonts w:ascii="Calibri" w:hAnsi="Calibri" w:cs="Helvetica"/>
          <w:color w:val="000000"/>
          <w:sz w:val="22"/>
        </w:rPr>
        <w:t>, K-ABC, et tests psychométriques classiques)</w:t>
      </w:r>
      <w:r w:rsidR="00716878" w:rsidRPr="003F3ABF">
        <w:rPr>
          <w:rFonts w:ascii="Calibri" w:hAnsi="Calibri" w:cs="Helvetica"/>
          <w:color w:val="000000"/>
          <w:sz w:val="22"/>
        </w:rPr>
        <w:t>.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 xml:space="preserve">Connaissances </w:t>
      </w:r>
      <w:r w:rsidR="009F53B6" w:rsidRPr="003F3ABF">
        <w:rPr>
          <w:rFonts w:ascii="Calibri" w:hAnsi="Calibri" w:cs="Helvetica"/>
          <w:color w:val="000000"/>
          <w:sz w:val="22"/>
        </w:rPr>
        <w:t>en psychologie du développement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Intérêt pour le travail en équipe.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Intérêt pour l’usage des outils informatiques et vidéo</w:t>
      </w:r>
    </w:p>
    <w:p w:rsidR="00562686" w:rsidRPr="003F3ABF" w:rsidRDefault="0056268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 w:cs="Helvetica"/>
          <w:color w:val="000000"/>
          <w:sz w:val="22"/>
        </w:rPr>
      </w:pPr>
      <w:r w:rsidRPr="003F3ABF">
        <w:rPr>
          <w:rFonts w:ascii="Calibri" w:hAnsi="Calibri" w:cs="Helvetica"/>
          <w:color w:val="000000"/>
          <w:sz w:val="22"/>
        </w:rPr>
        <w:t>Rigueur, disponibilité, adaptation, et ouverture d’esprit</w:t>
      </w:r>
    </w:p>
    <w:p w:rsidR="001A323D" w:rsidRPr="003F3ABF" w:rsidRDefault="001A323D" w:rsidP="003F3ABF">
      <w:pPr>
        <w:pStyle w:val="Titre2"/>
        <w:numPr>
          <w:ilvl w:val="1"/>
          <w:numId w:val="3"/>
        </w:numPr>
        <w:spacing w:before="360" w:after="160" w:line="300" w:lineRule="auto"/>
        <w:jc w:val="both"/>
        <w:rPr>
          <w:rFonts w:ascii="Calibri" w:hAnsi="Calibri"/>
          <w:sz w:val="22"/>
          <w:szCs w:val="22"/>
          <w:u w:val="none"/>
        </w:rPr>
      </w:pPr>
      <w:r w:rsidRPr="003F3ABF">
        <w:rPr>
          <w:rFonts w:ascii="Calibri" w:hAnsi="Calibri"/>
          <w:sz w:val="22"/>
          <w:szCs w:val="22"/>
          <w:u w:val="none"/>
        </w:rPr>
        <w:t>Formation souhaitée</w:t>
      </w:r>
    </w:p>
    <w:p w:rsidR="007C0315" w:rsidRPr="005558B2" w:rsidRDefault="0031501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/>
        </w:rPr>
      </w:pPr>
      <w:r w:rsidRPr="005558B2">
        <w:rPr>
          <w:rFonts w:ascii="Calibri" w:hAnsi="Calibri"/>
        </w:rPr>
        <w:t>DESS de psychologie ou MASTER 2 neuropsychologie.</w:t>
      </w:r>
    </w:p>
    <w:p w:rsidR="001A323D" w:rsidRPr="003F3ABF" w:rsidRDefault="001A323D" w:rsidP="003F3ABF">
      <w:pPr>
        <w:pStyle w:val="Titre2"/>
        <w:numPr>
          <w:ilvl w:val="1"/>
          <w:numId w:val="3"/>
        </w:numPr>
        <w:spacing w:before="360" w:after="160" w:line="300" w:lineRule="auto"/>
        <w:jc w:val="both"/>
        <w:rPr>
          <w:rFonts w:ascii="Calibri" w:hAnsi="Calibri"/>
          <w:sz w:val="22"/>
          <w:szCs w:val="22"/>
          <w:u w:val="none"/>
        </w:rPr>
      </w:pPr>
      <w:r w:rsidRPr="003F3ABF">
        <w:rPr>
          <w:rFonts w:ascii="Calibri" w:hAnsi="Calibri"/>
          <w:sz w:val="22"/>
          <w:szCs w:val="22"/>
          <w:u w:val="none"/>
        </w:rPr>
        <w:t>Expérience professionnelle</w:t>
      </w:r>
    </w:p>
    <w:p w:rsidR="00315016" w:rsidRPr="003F3ABF" w:rsidRDefault="0031501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/>
        </w:rPr>
      </w:pPr>
      <w:r w:rsidRPr="005558B2">
        <w:rPr>
          <w:rFonts w:ascii="Calibri" w:hAnsi="Calibri"/>
        </w:rPr>
        <w:t>Expérience de la passation de tests d’évaluatio</w:t>
      </w:r>
      <w:r w:rsidR="009F53B6">
        <w:rPr>
          <w:rFonts w:ascii="Calibri" w:hAnsi="Calibri"/>
        </w:rPr>
        <w:t xml:space="preserve">n neuropsychologique </w:t>
      </w:r>
      <w:r w:rsidRPr="005558B2">
        <w:rPr>
          <w:rFonts w:ascii="Calibri" w:hAnsi="Calibri"/>
        </w:rPr>
        <w:t>de l’enfant et de l’adolescent.</w:t>
      </w:r>
    </w:p>
    <w:p w:rsidR="001F4C4D" w:rsidRPr="003F3ABF" w:rsidRDefault="00315016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/>
        </w:rPr>
      </w:pPr>
      <w:r w:rsidRPr="005558B2">
        <w:rPr>
          <w:rFonts w:ascii="Calibri" w:hAnsi="Calibri"/>
        </w:rPr>
        <w:t>Expérience clinique de prise en charge d’enfants et/ ou d’adolescents</w:t>
      </w:r>
    </w:p>
    <w:p w:rsidR="001A323D" w:rsidRPr="003F3ABF" w:rsidRDefault="00267254" w:rsidP="003F3ABF">
      <w:pPr>
        <w:pStyle w:val="Titre2"/>
        <w:numPr>
          <w:ilvl w:val="1"/>
          <w:numId w:val="3"/>
        </w:numPr>
        <w:spacing w:before="360" w:after="160" w:line="300" w:lineRule="auto"/>
        <w:jc w:val="both"/>
        <w:rPr>
          <w:rFonts w:ascii="Calibri" w:hAnsi="Calibri"/>
          <w:sz w:val="22"/>
          <w:szCs w:val="22"/>
          <w:u w:val="none"/>
        </w:rPr>
      </w:pPr>
      <w:r w:rsidRPr="003F3ABF">
        <w:rPr>
          <w:rFonts w:ascii="Calibri" w:hAnsi="Calibri"/>
          <w:sz w:val="22"/>
          <w:szCs w:val="22"/>
          <w:u w:val="none"/>
        </w:rPr>
        <w:t>Connaissances</w:t>
      </w:r>
      <w:r w:rsidR="001A323D" w:rsidRPr="003F3ABF">
        <w:rPr>
          <w:rFonts w:ascii="Calibri" w:hAnsi="Calibri"/>
          <w:sz w:val="22"/>
          <w:szCs w:val="22"/>
          <w:u w:val="none"/>
        </w:rPr>
        <w:t xml:space="preserve"> spécifiques attendues</w:t>
      </w:r>
    </w:p>
    <w:p w:rsidR="001A323D" w:rsidRDefault="00267254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Connaissances </w:t>
      </w:r>
      <w:r w:rsidR="002747BE">
        <w:rPr>
          <w:rFonts w:ascii="Calibri" w:hAnsi="Calibri"/>
        </w:rPr>
        <w:t>solides sur l’a</w:t>
      </w:r>
      <w:r w:rsidR="005C4331" w:rsidRPr="005558B2">
        <w:rPr>
          <w:rFonts w:ascii="Calibri" w:hAnsi="Calibri"/>
        </w:rPr>
        <w:t>utisme</w:t>
      </w:r>
    </w:p>
    <w:p w:rsidR="001F4C4D" w:rsidRPr="00716878" w:rsidRDefault="001F4C4D" w:rsidP="003F3AB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Connaissances</w:t>
      </w:r>
      <w:r w:rsidR="002747BE">
        <w:rPr>
          <w:rFonts w:ascii="Calibri" w:hAnsi="Calibri"/>
        </w:rPr>
        <w:t xml:space="preserve"> solides </w:t>
      </w:r>
      <w:r>
        <w:rPr>
          <w:rFonts w:ascii="Calibri" w:hAnsi="Calibri"/>
        </w:rPr>
        <w:t xml:space="preserve"> </w:t>
      </w:r>
      <w:r w:rsidR="00FA1B6D">
        <w:rPr>
          <w:rFonts w:ascii="Calibri" w:hAnsi="Calibri"/>
        </w:rPr>
        <w:t xml:space="preserve"> dans les autres troubles neurodéveloppementaux</w:t>
      </w:r>
    </w:p>
    <w:sectPr w:rsidR="001F4C4D" w:rsidRPr="00716878" w:rsidSect="003F3ABF">
      <w:headerReference w:type="default" r:id="rId8"/>
      <w:footerReference w:type="default" r:id="rId9"/>
      <w:pgSz w:w="11907" w:h="16840" w:code="9"/>
      <w:pgMar w:top="851" w:right="1418" w:bottom="540" w:left="1418" w:header="284" w:footer="6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00" w:rsidRDefault="00DC4400">
      <w:r>
        <w:separator/>
      </w:r>
    </w:p>
  </w:endnote>
  <w:endnote w:type="continuationSeparator" w:id="0">
    <w:p w:rsidR="00DC4400" w:rsidRDefault="00DC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BF" w:rsidRPr="00AB3226" w:rsidRDefault="003F3ABF" w:rsidP="003F3ABF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AB3226">
      <w:rPr>
        <w:rFonts w:ascii="Calibri" w:hAnsi="Calibri"/>
        <w:snapToGrid w:val="0"/>
      </w:rPr>
      <w:t xml:space="preserve">Page </w:t>
    </w:r>
    <w:r w:rsidRPr="00AB3226">
      <w:rPr>
        <w:rFonts w:ascii="Calibri" w:hAnsi="Calibri"/>
        <w:snapToGrid w:val="0"/>
      </w:rPr>
      <w:fldChar w:fldCharType="begin"/>
    </w:r>
    <w:r w:rsidRPr="00AB3226">
      <w:rPr>
        <w:rFonts w:ascii="Calibri" w:hAnsi="Calibri"/>
        <w:snapToGrid w:val="0"/>
      </w:rPr>
      <w:instrText xml:space="preserve"> PAGE </w:instrText>
    </w:r>
    <w:r w:rsidRPr="00AB3226">
      <w:rPr>
        <w:rFonts w:ascii="Calibri" w:hAnsi="Calibri"/>
        <w:snapToGrid w:val="0"/>
      </w:rPr>
      <w:fldChar w:fldCharType="separate"/>
    </w:r>
    <w:r w:rsidR="00F243E9">
      <w:rPr>
        <w:rFonts w:ascii="Calibri" w:hAnsi="Calibri"/>
        <w:noProof/>
        <w:snapToGrid w:val="0"/>
      </w:rPr>
      <w:t>1</w:t>
    </w:r>
    <w:r w:rsidRPr="00AB3226">
      <w:rPr>
        <w:rFonts w:ascii="Calibri" w:hAnsi="Calibri"/>
        <w:snapToGrid w:val="0"/>
      </w:rPr>
      <w:fldChar w:fldCharType="end"/>
    </w:r>
    <w:r w:rsidRPr="00AB3226">
      <w:rPr>
        <w:rFonts w:ascii="Calibri" w:hAnsi="Calibri"/>
        <w:snapToGrid w:val="0"/>
      </w:rPr>
      <w:t xml:space="preserve"> sur </w:t>
    </w:r>
    <w:r w:rsidRPr="00AB3226">
      <w:rPr>
        <w:rStyle w:val="Numrodepage"/>
        <w:rFonts w:ascii="Calibri" w:hAnsi="Calibri"/>
      </w:rPr>
      <w:fldChar w:fldCharType="begin"/>
    </w:r>
    <w:r w:rsidRPr="00AB3226">
      <w:rPr>
        <w:rStyle w:val="Numrodepage"/>
        <w:rFonts w:ascii="Calibri" w:hAnsi="Calibri"/>
      </w:rPr>
      <w:instrText xml:space="preserve"> NUMPAGES </w:instrText>
    </w:r>
    <w:r w:rsidRPr="00AB3226">
      <w:rPr>
        <w:rStyle w:val="Numrodepage"/>
        <w:rFonts w:ascii="Calibri" w:hAnsi="Calibri"/>
      </w:rPr>
      <w:fldChar w:fldCharType="separate"/>
    </w:r>
    <w:r w:rsidR="00F243E9">
      <w:rPr>
        <w:rStyle w:val="Numrodepage"/>
        <w:rFonts w:ascii="Calibri" w:hAnsi="Calibri"/>
        <w:noProof/>
      </w:rPr>
      <w:t>3</w:t>
    </w:r>
    <w:r w:rsidRPr="00AB3226">
      <w:rPr>
        <w:rStyle w:val="Numrodepage"/>
        <w:rFonts w:ascii="Calibri" w:hAnsi="Calibri"/>
      </w:rPr>
      <w:fldChar w:fldCharType="end"/>
    </w:r>
  </w:p>
  <w:p w:rsidR="003F3ABF" w:rsidRDefault="003F3ABF" w:rsidP="003F3ABF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  <w:color w:val="E72469"/>
      </w:rPr>
    </w:pPr>
    <w:r w:rsidRPr="00AB3226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AB3226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Hygiène</w:t>
    </w:r>
    <w:r w:rsidRPr="00B2446F">
      <w:rPr>
        <w:rFonts w:ascii="Calibri" w:hAnsi="Calibri"/>
        <w:color w:val="E72469"/>
      </w:rPr>
      <w:t xml:space="preserve"> </w:t>
    </w:r>
  </w:p>
  <w:p w:rsidR="006336DB" w:rsidRPr="003F3ABF" w:rsidRDefault="003F3ABF" w:rsidP="003F3ABF">
    <w:pPr>
      <w:pStyle w:val="Pieddepage"/>
      <w:pBdr>
        <w:top w:val="single" w:sz="6" w:space="1" w:color="auto"/>
      </w:pBdr>
      <w:jc w:val="center"/>
      <w:rPr>
        <w:rFonts w:ascii="Calibri" w:hAnsi="Calibri"/>
        <w:color w:val="000000"/>
      </w:rPr>
    </w:pPr>
    <w:r w:rsidRPr="00625612">
      <w:rPr>
        <w:rStyle w:val="Numrodepage"/>
        <w:rFonts w:ascii="Calibri" w:hAnsi="Calibri"/>
        <w:color w:val="000000"/>
      </w:rPr>
      <w:t>A</w:t>
    </w:r>
    <w:r>
      <w:rPr>
        <w:rStyle w:val="Numrodepage"/>
        <w:rFonts w:ascii="Calibri" w:hAnsi="Calibri"/>
        <w:color w:val="000000"/>
      </w:rPr>
      <w:t>TTENTION à l’impression : Etes-</w:t>
    </w:r>
    <w:r w:rsidRPr="00625612">
      <w:rPr>
        <w:rStyle w:val="Numrodepage"/>
        <w:rFonts w:ascii="Calibri" w:hAnsi="Calibri"/>
        <w:color w:val="000000"/>
      </w:rPr>
      <w:t>vous sûr d’avoir la bonne version 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00" w:rsidRDefault="00DC4400">
      <w:r>
        <w:separator/>
      </w:r>
    </w:p>
  </w:footnote>
  <w:footnote w:type="continuationSeparator" w:id="0">
    <w:p w:rsidR="00DC4400" w:rsidRDefault="00DC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6336DB">
      <w:trPr>
        <w:jc w:val="center"/>
      </w:trPr>
      <w:tc>
        <w:tcPr>
          <w:tcW w:w="2411" w:type="dxa"/>
          <w:vAlign w:val="bottom"/>
        </w:tcPr>
        <w:p w:rsidR="006336DB" w:rsidRDefault="006336DB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6336DB" w:rsidRPr="00F07D2E" w:rsidRDefault="006336DB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 w:rsidRPr="00F07D2E">
            <w:rPr>
              <w:rFonts w:ascii="Calibri" w:hAnsi="Calibri"/>
              <w:b/>
              <w:sz w:val="24"/>
            </w:rPr>
            <w:t>PROFIL DE POSTE</w:t>
          </w:r>
        </w:p>
      </w:tc>
      <w:tc>
        <w:tcPr>
          <w:tcW w:w="160" w:type="dxa"/>
        </w:tcPr>
        <w:p w:rsidR="006336DB" w:rsidRDefault="006336DB">
          <w:pPr>
            <w:pStyle w:val="En-tte"/>
            <w:jc w:val="center"/>
            <w:rPr>
              <w:rFonts w:ascii="Arial" w:hAnsi="Arial"/>
              <w:sz w:val="24"/>
            </w:rPr>
          </w:pPr>
        </w:p>
      </w:tc>
      <w:tc>
        <w:tcPr>
          <w:tcW w:w="2675" w:type="dxa"/>
        </w:tcPr>
        <w:p w:rsidR="006336DB" w:rsidRDefault="006336DB">
          <w:pPr>
            <w:pStyle w:val="En-tte"/>
            <w:jc w:val="center"/>
            <w:rPr>
              <w:rFonts w:ascii="Arial" w:hAnsi="Arial"/>
              <w:sz w:val="24"/>
            </w:rPr>
          </w:pPr>
        </w:p>
      </w:tc>
    </w:tr>
    <w:tr w:rsidR="006336DB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6336DB" w:rsidRDefault="00F109D1" w:rsidP="00F62688">
          <w:pPr>
            <w:pStyle w:val="En-tte"/>
            <w:jc w:val="center"/>
            <w:rPr>
              <w:rFonts w:ascii="Arial" w:hAnsi="Arial"/>
              <w:sz w:val="16"/>
            </w:rPr>
          </w:pPr>
          <w:r w:rsidRPr="00F07D2E">
            <w:rPr>
              <w:rFonts w:ascii="Arial" w:hAnsi="Arial"/>
              <w:noProof/>
              <w:sz w:val="16"/>
            </w:rPr>
            <w:drawing>
              <wp:inline distT="0" distB="0" distL="0" distR="0" wp14:anchorId="2023CE26" wp14:editId="18A8495F">
                <wp:extent cx="1304925" cy="1000125"/>
                <wp:effectExtent l="0" t="0" r="9525" b="9525"/>
                <wp:docPr id="1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36DB" w:rsidRPr="002E1B17" w:rsidRDefault="00FA1B6D" w:rsidP="002E1B17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 xml:space="preserve">PSYCHOLOGUE </w:t>
          </w:r>
        </w:p>
        <w:p w:rsidR="003645A5" w:rsidRPr="003F3ABF" w:rsidRDefault="003645A5" w:rsidP="00907F66">
          <w:pPr>
            <w:pStyle w:val="En-tte"/>
            <w:jc w:val="center"/>
            <w:rPr>
              <w:rFonts w:ascii="Calibri" w:hAnsi="Calibri"/>
              <w:b/>
              <w:sz w:val="24"/>
              <w:lang w:val="en-US"/>
            </w:rPr>
          </w:pPr>
          <w:r>
            <w:rPr>
              <w:rFonts w:ascii="Calibri" w:hAnsi="Calibri"/>
              <w:b/>
              <w:sz w:val="24"/>
              <w:lang w:val="en-US"/>
            </w:rPr>
            <w:t xml:space="preserve">Département </w:t>
          </w:r>
          <w:r w:rsidR="00091F08">
            <w:rPr>
              <w:rFonts w:ascii="Calibri" w:hAnsi="Calibri"/>
              <w:b/>
              <w:sz w:val="24"/>
              <w:lang w:val="en-US"/>
            </w:rPr>
            <w:t>PPE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6336DB" w:rsidRPr="009F53B6" w:rsidRDefault="006336DB">
          <w:pPr>
            <w:pStyle w:val="En-tte"/>
            <w:jc w:val="center"/>
            <w:rPr>
              <w:rFonts w:ascii="Arial" w:hAnsi="Arial"/>
              <w:sz w:val="24"/>
              <w:lang w:val="en-US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45A5" w:rsidRDefault="006336DB" w:rsidP="003645A5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 w:rsidRPr="00F07D2E">
            <w:rPr>
              <w:rFonts w:ascii="Calibri" w:hAnsi="Calibri"/>
              <w:b/>
              <w:sz w:val="24"/>
            </w:rPr>
            <w:t>PRP-GRH</w:t>
          </w:r>
          <w:r w:rsidR="003645A5">
            <w:rPr>
              <w:rFonts w:ascii="Calibri" w:hAnsi="Calibri"/>
              <w:b/>
              <w:sz w:val="24"/>
            </w:rPr>
            <w:t>-</w:t>
          </w:r>
          <w:r w:rsidR="003F3ABF">
            <w:rPr>
              <w:rFonts w:ascii="Calibri" w:hAnsi="Calibri"/>
              <w:b/>
              <w:sz w:val="24"/>
            </w:rPr>
            <w:t>928</w:t>
          </w:r>
        </w:p>
        <w:p w:rsidR="006336DB" w:rsidRPr="00F07D2E" w:rsidRDefault="003645A5" w:rsidP="003645A5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</w:t>
          </w:r>
          <w:r w:rsidR="003F3ABF">
            <w:rPr>
              <w:rFonts w:ascii="Calibri" w:hAnsi="Calibri"/>
              <w:sz w:val="24"/>
            </w:rPr>
            <w:t xml:space="preserve"> 01</w:t>
          </w:r>
        </w:p>
      </w:tc>
    </w:tr>
    <w:tr w:rsidR="006336DB">
      <w:trPr>
        <w:cantSplit/>
        <w:trHeight w:val="802"/>
        <w:jc w:val="center"/>
      </w:trPr>
      <w:tc>
        <w:tcPr>
          <w:tcW w:w="2411" w:type="dxa"/>
          <w:vMerge/>
        </w:tcPr>
        <w:p w:rsidR="006336DB" w:rsidRDefault="006336DB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36DB" w:rsidRDefault="006336DB">
          <w:pPr>
            <w:pStyle w:val="En-tte"/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6336DB" w:rsidRDefault="006336DB">
          <w:pPr>
            <w:pStyle w:val="En-tte"/>
            <w:jc w:val="center"/>
            <w:rPr>
              <w:rFonts w:ascii="Arial" w:hAnsi="Arial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36DB" w:rsidRPr="00F07D2E" w:rsidRDefault="006336DB">
          <w:pPr>
            <w:pStyle w:val="En-tte"/>
            <w:jc w:val="center"/>
            <w:rPr>
              <w:rFonts w:ascii="Calibri" w:hAnsi="Calibri"/>
              <w:sz w:val="24"/>
            </w:rPr>
          </w:pPr>
          <w:r w:rsidRPr="00F07D2E">
            <w:rPr>
              <w:rFonts w:ascii="Calibri" w:hAnsi="Calibri"/>
              <w:sz w:val="24"/>
            </w:rPr>
            <w:t>Date d'application :</w:t>
          </w:r>
        </w:p>
        <w:p w:rsidR="006336DB" w:rsidRDefault="003F3ABF">
          <w:pPr>
            <w:pStyle w:val="En-tte"/>
            <w:jc w:val="center"/>
            <w:rPr>
              <w:rFonts w:ascii="Arial" w:hAnsi="Arial"/>
              <w:sz w:val="24"/>
            </w:rPr>
          </w:pPr>
          <w:r w:rsidRPr="003F3ABF">
            <w:rPr>
              <w:rFonts w:ascii="Calibri" w:hAnsi="Calibri"/>
              <w:sz w:val="24"/>
            </w:rPr>
            <w:t>17/08/2021</w:t>
          </w:r>
        </w:p>
      </w:tc>
    </w:tr>
    <w:tr w:rsidR="006336DB">
      <w:trPr>
        <w:trHeight w:hRule="exact" w:val="400"/>
        <w:jc w:val="center"/>
      </w:trPr>
      <w:tc>
        <w:tcPr>
          <w:tcW w:w="2411" w:type="dxa"/>
          <w:vAlign w:val="center"/>
        </w:tcPr>
        <w:p w:rsidR="006336DB" w:rsidRDefault="006336DB">
          <w:pPr>
            <w:pStyle w:val="En-tte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Pôle </w:t>
          </w:r>
          <w:r w:rsidR="003645A5">
            <w:rPr>
              <w:rFonts w:ascii="Arial" w:hAnsi="Arial"/>
              <w:b/>
              <w:sz w:val="16"/>
            </w:rPr>
            <w:t xml:space="preserve"> PEA</w:t>
          </w:r>
        </w:p>
      </w:tc>
      <w:tc>
        <w:tcPr>
          <w:tcW w:w="5528" w:type="dxa"/>
          <w:vAlign w:val="center"/>
        </w:tcPr>
        <w:p w:rsidR="006336DB" w:rsidRDefault="006336DB">
          <w:pPr>
            <w:pStyle w:val="En-tte"/>
            <w:jc w:val="center"/>
            <w:rPr>
              <w:rFonts w:ascii="Arial" w:hAnsi="Arial"/>
              <w:sz w:val="28"/>
            </w:rPr>
          </w:pPr>
        </w:p>
      </w:tc>
      <w:tc>
        <w:tcPr>
          <w:tcW w:w="160" w:type="dxa"/>
          <w:vAlign w:val="center"/>
        </w:tcPr>
        <w:p w:rsidR="006336DB" w:rsidRDefault="006336DB">
          <w:pPr>
            <w:pStyle w:val="En-tte"/>
            <w:jc w:val="center"/>
            <w:rPr>
              <w:rFonts w:ascii="Arial" w:hAnsi="Arial"/>
              <w:sz w:val="28"/>
            </w:rPr>
          </w:pPr>
        </w:p>
      </w:tc>
      <w:tc>
        <w:tcPr>
          <w:tcW w:w="2675" w:type="dxa"/>
        </w:tcPr>
        <w:p w:rsidR="006336DB" w:rsidRDefault="006336DB">
          <w:pPr>
            <w:pStyle w:val="En-tte"/>
            <w:jc w:val="center"/>
            <w:rPr>
              <w:rFonts w:ascii="Arial" w:hAnsi="Arial"/>
              <w:sz w:val="28"/>
            </w:rPr>
          </w:pPr>
        </w:p>
      </w:tc>
    </w:tr>
  </w:tbl>
  <w:p w:rsidR="006336DB" w:rsidRDefault="006336DB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A53"/>
    <w:multiLevelType w:val="hybridMultilevel"/>
    <w:tmpl w:val="809C4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6AE9"/>
    <w:multiLevelType w:val="hybridMultilevel"/>
    <w:tmpl w:val="694CF55C"/>
    <w:lvl w:ilvl="0" w:tplc="2250B1B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68C4AE48">
      <w:numFmt w:val="bullet"/>
      <w:lvlText w:val="-"/>
      <w:lvlJc w:val="left"/>
      <w:pPr>
        <w:ind w:left="1095" w:hanging="360"/>
      </w:pPr>
      <w:rPr>
        <w:rFonts w:ascii="Calibri" w:eastAsia="Times New Roman" w:hAnsi="Calibri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55514DF4"/>
    <w:multiLevelType w:val="multilevel"/>
    <w:tmpl w:val="C2360B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C8"/>
    <w:rsid w:val="000040FB"/>
    <w:rsid w:val="00014802"/>
    <w:rsid w:val="00042798"/>
    <w:rsid w:val="00044012"/>
    <w:rsid w:val="00091F08"/>
    <w:rsid w:val="00094509"/>
    <w:rsid w:val="000B578E"/>
    <w:rsid w:val="000C620D"/>
    <w:rsid w:val="00106E6D"/>
    <w:rsid w:val="00111BA5"/>
    <w:rsid w:val="00111DF7"/>
    <w:rsid w:val="00127B10"/>
    <w:rsid w:val="00137378"/>
    <w:rsid w:val="00190DA1"/>
    <w:rsid w:val="00192FA2"/>
    <w:rsid w:val="001A323D"/>
    <w:rsid w:val="001F4C4D"/>
    <w:rsid w:val="002141B0"/>
    <w:rsid w:val="00214D0A"/>
    <w:rsid w:val="00267254"/>
    <w:rsid w:val="002747BE"/>
    <w:rsid w:val="002B08EB"/>
    <w:rsid w:val="002C7473"/>
    <w:rsid w:val="002E1B17"/>
    <w:rsid w:val="002E41B7"/>
    <w:rsid w:val="00312445"/>
    <w:rsid w:val="00315016"/>
    <w:rsid w:val="00325258"/>
    <w:rsid w:val="00362D4E"/>
    <w:rsid w:val="003645A5"/>
    <w:rsid w:val="00371647"/>
    <w:rsid w:val="00372D32"/>
    <w:rsid w:val="00390C2B"/>
    <w:rsid w:val="003A0E85"/>
    <w:rsid w:val="003A1178"/>
    <w:rsid w:val="003B2C9E"/>
    <w:rsid w:val="003F3ABF"/>
    <w:rsid w:val="004056C4"/>
    <w:rsid w:val="00435D53"/>
    <w:rsid w:val="00446D1E"/>
    <w:rsid w:val="00476636"/>
    <w:rsid w:val="0048009A"/>
    <w:rsid w:val="00482A91"/>
    <w:rsid w:val="00496E4B"/>
    <w:rsid w:val="004C39C8"/>
    <w:rsid w:val="004E1E44"/>
    <w:rsid w:val="005074A2"/>
    <w:rsid w:val="00526AF2"/>
    <w:rsid w:val="005548F1"/>
    <w:rsid w:val="005558B2"/>
    <w:rsid w:val="00556610"/>
    <w:rsid w:val="00562686"/>
    <w:rsid w:val="0056272B"/>
    <w:rsid w:val="00585324"/>
    <w:rsid w:val="00592803"/>
    <w:rsid w:val="005A008E"/>
    <w:rsid w:val="005B6A96"/>
    <w:rsid w:val="005C4331"/>
    <w:rsid w:val="005F015C"/>
    <w:rsid w:val="00601468"/>
    <w:rsid w:val="00614A99"/>
    <w:rsid w:val="0063128A"/>
    <w:rsid w:val="006336DB"/>
    <w:rsid w:val="00660DDE"/>
    <w:rsid w:val="00666C59"/>
    <w:rsid w:val="006676AE"/>
    <w:rsid w:val="00667D67"/>
    <w:rsid w:val="00682EF2"/>
    <w:rsid w:val="0069317C"/>
    <w:rsid w:val="006B7303"/>
    <w:rsid w:val="006D47B4"/>
    <w:rsid w:val="00716878"/>
    <w:rsid w:val="00736310"/>
    <w:rsid w:val="0074118B"/>
    <w:rsid w:val="00767909"/>
    <w:rsid w:val="007C0315"/>
    <w:rsid w:val="007F14F8"/>
    <w:rsid w:val="008462FD"/>
    <w:rsid w:val="0086681D"/>
    <w:rsid w:val="0086760D"/>
    <w:rsid w:val="008A5497"/>
    <w:rsid w:val="008B314A"/>
    <w:rsid w:val="00907F66"/>
    <w:rsid w:val="00915375"/>
    <w:rsid w:val="00937066"/>
    <w:rsid w:val="009473A1"/>
    <w:rsid w:val="00960D14"/>
    <w:rsid w:val="00995DF7"/>
    <w:rsid w:val="009B52CA"/>
    <w:rsid w:val="009B6089"/>
    <w:rsid w:val="009F2EF3"/>
    <w:rsid w:val="009F53B6"/>
    <w:rsid w:val="00AE34E5"/>
    <w:rsid w:val="00B8236E"/>
    <w:rsid w:val="00B83A11"/>
    <w:rsid w:val="00B915C0"/>
    <w:rsid w:val="00BF1368"/>
    <w:rsid w:val="00C1203E"/>
    <w:rsid w:val="00C331E5"/>
    <w:rsid w:val="00C508B8"/>
    <w:rsid w:val="00C67317"/>
    <w:rsid w:val="00CD3F02"/>
    <w:rsid w:val="00D007BA"/>
    <w:rsid w:val="00D04931"/>
    <w:rsid w:val="00D4600E"/>
    <w:rsid w:val="00D60965"/>
    <w:rsid w:val="00D866B3"/>
    <w:rsid w:val="00DC4400"/>
    <w:rsid w:val="00E46BDA"/>
    <w:rsid w:val="00E95DE8"/>
    <w:rsid w:val="00EC1014"/>
    <w:rsid w:val="00ED0C36"/>
    <w:rsid w:val="00EE5D2D"/>
    <w:rsid w:val="00F07D2E"/>
    <w:rsid w:val="00F109D1"/>
    <w:rsid w:val="00F21F12"/>
    <w:rsid w:val="00F22A6F"/>
    <w:rsid w:val="00F243E9"/>
    <w:rsid w:val="00F45E37"/>
    <w:rsid w:val="00F62127"/>
    <w:rsid w:val="00F62688"/>
    <w:rsid w:val="00F76973"/>
    <w:rsid w:val="00F83937"/>
    <w:rsid w:val="00F979BE"/>
    <w:rsid w:val="00FA1B6D"/>
    <w:rsid w:val="00FA5EF6"/>
    <w:rsid w:val="00FC3C0E"/>
    <w:rsid w:val="00FD2C69"/>
    <w:rsid w:val="00FF67D7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E0D8D1-1195-42F9-BA62-CD2B71AD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link w:val="Corpsdetexte2Car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link w:val="PieddepageCar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F839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3937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3645A5"/>
    <w:rPr>
      <w:rFonts w:ascii="Comic Sans MS" w:hAnsi="Comic Sans MS"/>
      <w:b/>
      <w:bCs/>
      <w:u w:val="single"/>
    </w:rPr>
  </w:style>
  <w:style w:type="character" w:customStyle="1" w:styleId="Corpsdetexte2Car">
    <w:name w:val="Corps de texte 2 Car"/>
    <w:link w:val="Corpsdetexte2"/>
    <w:rsid w:val="003645A5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1F08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C508B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508B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3F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08975\Local%20Settings\Temporary%20Internet%20Files\Content.IE5\PPNCUVWN\1310034191_profil_de_poste_v04%5b2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4005-8B47-4B16-8691-AFB69668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1310034191_profil_de_poste_v04[2].dot</Template>
  <TotalTime>8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creator>308975</dc:creator>
  <cp:lastModifiedBy>MAZOYER Sandrine</cp:lastModifiedBy>
  <cp:revision>7</cp:revision>
  <cp:lastPrinted>2021-08-17T14:28:00Z</cp:lastPrinted>
  <dcterms:created xsi:type="dcterms:W3CDTF">2021-05-05T09:31:00Z</dcterms:created>
  <dcterms:modified xsi:type="dcterms:W3CDTF">2021-09-13T08:32:00Z</dcterms:modified>
</cp:coreProperties>
</file>