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5513"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6080C2B7" w14:textId="77777777" w:rsidTr="0099721F">
        <w:trPr>
          <w:trHeight w:val="510"/>
        </w:trPr>
        <w:tc>
          <w:tcPr>
            <w:tcW w:w="2263" w:type="dxa"/>
            <w:shd w:val="clear" w:color="auto" w:fill="A6A6A6" w:themeFill="background1" w:themeFillShade="A6"/>
            <w:vAlign w:val="center"/>
          </w:tcPr>
          <w:p w14:paraId="386AA1AE" w14:textId="77777777" w:rsidR="0099721F" w:rsidRPr="0099721F" w:rsidRDefault="0099721F" w:rsidP="0099721F">
            <w:pPr>
              <w:jc w:val="center"/>
              <w:rPr>
                <w:b/>
              </w:rPr>
            </w:pPr>
            <w:r w:rsidRPr="0099721F">
              <w:rPr>
                <w:b/>
              </w:rPr>
              <w:t>Grade</w:t>
            </w:r>
          </w:p>
        </w:tc>
        <w:tc>
          <w:tcPr>
            <w:tcW w:w="8194" w:type="dxa"/>
            <w:vAlign w:val="center"/>
          </w:tcPr>
          <w:p w14:paraId="6DC959A3" w14:textId="77777777" w:rsidR="0099721F" w:rsidRDefault="004B22AA" w:rsidP="0099721F">
            <w:pPr>
              <w:jc w:val="center"/>
            </w:pPr>
            <w:r w:rsidRPr="00E62547">
              <w:rPr>
                <w:rFonts w:cstheme="minorHAnsi"/>
                <w:bCs/>
                <w:szCs w:val="22"/>
              </w:rPr>
              <w:t>Assistant Socio -Educatif</w:t>
            </w:r>
          </w:p>
        </w:tc>
      </w:tr>
      <w:tr w:rsidR="0099721F" w14:paraId="0E3D4A65" w14:textId="77777777" w:rsidTr="0099721F">
        <w:trPr>
          <w:trHeight w:val="510"/>
        </w:trPr>
        <w:tc>
          <w:tcPr>
            <w:tcW w:w="2263" w:type="dxa"/>
            <w:shd w:val="clear" w:color="auto" w:fill="A6A6A6" w:themeFill="background1" w:themeFillShade="A6"/>
            <w:vAlign w:val="center"/>
          </w:tcPr>
          <w:p w14:paraId="46BAD41A" w14:textId="77777777" w:rsidR="0099721F" w:rsidRPr="0099721F" w:rsidRDefault="0099721F" w:rsidP="0099721F">
            <w:pPr>
              <w:jc w:val="center"/>
              <w:rPr>
                <w:b/>
              </w:rPr>
            </w:pPr>
            <w:r w:rsidRPr="0099721F">
              <w:rPr>
                <w:b/>
              </w:rPr>
              <w:t>Emploi</w:t>
            </w:r>
          </w:p>
        </w:tc>
        <w:tc>
          <w:tcPr>
            <w:tcW w:w="8194" w:type="dxa"/>
            <w:vAlign w:val="center"/>
          </w:tcPr>
          <w:p w14:paraId="0867B953" w14:textId="77777777" w:rsidR="0099721F" w:rsidRDefault="004B22AA" w:rsidP="0099721F">
            <w:pPr>
              <w:jc w:val="center"/>
            </w:pPr>
            <w:r w:rsidRPr="00E62547">
              <w:rPr>
                <w:rFonts w:cstheme="minorHAnsi"/>
                <w:bCs/>
                <w:szCs w:val="22"/>
              </w:rPr>
              <w:t>Assistant Socio -Educatif</w:t>
            </w:r>
          </w:p>
        </w:tc>
      </w:tr>
      <w:tr w:rsidR="0099721F" w14:paraId="30AD3838" w14:textId="77777777" w:rsidTr="0099721F">
        <w:trPr>
          <w:trHeight w:val="510"/>
        </w:trPr>
        <w:tc>
          <w:tcPr>
            <w:tcW w:w="2263" w:type="dxa"/>
            <w:shd w:val="clear" w:color="auto" w:fill="A6A6A6" w:themeFill="background1" w:themeFillShade="A6"/>
            <w:vAlign w:val="center"/>
          </w:tcPr>
          <w:p w14:paraId="605BC2BB" w14:textId="77777777" w:rsidR="0099721F" w:rsidRPr="0099721F" w:rsidRDefault="0099721F" w:rsidP="0099721F">
            <w:pPr>
              <w:jc w:val="center"/>
              <w:rPr>
                <w:b/>
              </w:rPr>
            </w:pPr>
            <w:r w:rsidRPr="0099721F">
              <w:rPr>
                <w:b/>
              </w:rPr>
              <w:t>Métier</w:t>
            </w:r>
          </w:p>
        </w:tc>
        <w:tc>
          <w:tcPr>
            <w:tcW w:w="8194" w:type="dxa"/>
            <w:vAlign w:val="center"/>
          </w:tcPr>
          <w:p w14:paraId="3B4A690F" w14:textId="77777777" w:rsidR="0099721F" w:rsidRDefault="004B22AA" w:rsidP="004B22AA">
            <w:pPr>
              <w:jc w:val="center"/>
            </w:pPr>
            <w:r w:rsidRPr="00E62547">
              <w:rPr>
                <w:rFonts w:cstheme="minorHAnsi"/>
                <w:bCs/>
                <w:szCs w:val="22"/>
              </w:rPr>
              <w:t>Assistant</w:t>
            </w:r>
            <w:r>
              <w:rPr>
                <w:rFonts w:cstheme="minorHAnsi"/>
                <w:bCs/>
                <w:szCs w:val="22"/>
              </w:rPr>
              <w:t>(e)</w:t>
            </w:r>
            <w:r w:rsidRPr="00E62547">
              <w:rPr>
                <w:rFonts w:cstheme="minorHAnsi"/>
                <w:bCs/>
                <w:szCs w:val="22"/>
              </w:rPr>
              <w:t xml:space="preserve"> Soci</w:t>
            </w:r>
            <w:r>
              <w:rPr>
                <w:rFonts w:cstheme="minorHAnsi"/>
                <w:bCs/>
                <w:szCs w:val="22"/>
              </w:rPr>
              <w:t>al(e)</w:t>
            </w:r>
          </w:p>
        </w:tc>
      </w:tr>
      <w:tr w:rsidR="0099721F" w14:paraId="6611E29F" w14:textId="77777777" w:rsidTr="0099721F">
        <w:trPr>
          <w:trHeight w:val="510"/>
        </w:trPr>
        <w:tc>
          <w:tcPr>
            <w:tcW w:w="2263" w:type="dxa"/>
            <w:shd w:val="clear" w:color="auto" w:fill="A6A6A6" w:themeFill="background1" w:themeFillShade="A6"/>
            <w:vAlign w:val="center"/>
          </w:tcPr>
          <w:p w14:paraId="00529909" w14:textId="77777777" w:rsidR="0099721F" w:rsidRPr="0099721F" w:rsidRDefault="0099721F" w:rsidP="0099721F">
            <w:pPr>
              <w:jc w:val="center"/>
              <w:rPr>
                <w:b/>
              </w:rPr>
            </w:pPr>
            <w:r w:rsidRPr="0099721F">
              <w:rPr>
                <w:b/>
              </w:rPr>
              <w:t>% temps</w:t>
            </w:r>
          </w:p>
        </w:tc>
        <w:tc>
          <w:tcPr>
            <w:tcW w:w="8194" w:type="dxa"/>
            <w:vAlign w:val="center"/>
          </w:tcPr>
          <w:p w14:paraId="7BC595D4" w14:textId="77777777" w:rsidR="0099721F" w:rsidRDefault="004B22AA" w:rsidP="0099721F">
            <w:pPr>
              <w:jc w:val="center"/>
            </w:pPr>
            <w:r>
              <w:t>100%</w:t>
            </w:r>
          </w:p>
        </w:tc>
      </w:tr>
    </w:tbl>
    <w:p w14:paraId="572FD8AF"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09F1DFD8" w14:textId="77777777" w:rsidTr="00B2399D">
        <w:trPr>
          <w:trHeight w:val="510"/>
        </w:trPr>
        <w:tc>
          <w:tcPr>
            <w:tcW w:w="2263" w:type="dxa"/>
            <w:shd w:val="clear" w:color="auto" w:fill="A6A6A6" w:themeFill="background1" w:themeFillShade="A6"/>
            <w:vAlign w:val="center"/>
          </w:tcPr>
          <w:p w14:paraId="61989321" w14:textId="77777777" w:rsidR="00BB6528" w:rsidRPr="0099721F" w:rsidRDefault="00BB6528" w:rsidP="00B2399D">
            <w:pPr>
              <w:jc w:val="center"/>
              <w:rPr>
                <w:b/>
              </w:rPr>
            </w:pPr>
            <w:r>
              <w:rPr>
                <w:b/>
              </w:rPr>
              <w:t>Pôle</w:t>
            </w:r>
          </w:p>
        </w:tc>
        <w:tc>
          <w:tcPr>
            <w:tcW w:w="8194" w:type="dxa"/>
            <w:vAlign w:val="center"/>
          </w:tcPr>
          <w:p w14:paraId="355145DC" w14:textId="008B37FE" w:rsidR="00BB6528" w:rsidRDefault="00FD4298" w:rsidP="00B2399D">
            <w:pPr>
              <w:jc w:val="center"/>
            </w:pPr>
            <w:r>
              <w:t>Pole EST</w:t>
            </w:r>
          </w:p>
        </w:tc>
      </w:tr>
      <w:tr w:rsidR="00BB6528" w14:paraId="106A1596" w14:textId="77777777" w:rsidTr="00B2399D">
        <w:trPr>
          <w:trHeight w:val="510"/>
        </w:trPr>
        <w:tc>
          <w:tcPr>
            <w:tcW w:w="2263" w:type="dxa"/>
            <w:shd w:val="clear" w:color="auto" w:fill="A6A6A6" w:themeFill="background1" w:themeFillShade="A6"/>
            <w:vAlign w:val="center"/>
          </w:tcPr>
          <w:p w14:paraId="1F25098F" w14:textId="77777777" w:rsidR="00BB6528" w:rsidRDefault="00BB6528" w:rsidP="00B2399D">
            <w:pPr>
              <w:jc w:val="center"/>
              <w:rPr>
                <w:b/>
              </w:rPr>
            </w:pPr>
            <w:r>
              <w:rPr>
                <w:b/>
              </w:rPr>
              <w:t>Structure interne</w:t>
            </w:r>
          </w:p>
          <w:p w14:paraId="6AEC6D3E"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B27C981" w14:textId="6364C3A9" w:rsidR="00BB6528" w:rsidRDefault="00BB6528" w:rsidP="009F0547">
            <w:pPr>
              <w:jc w:val="center"/>
            </w:pPr>
          </w:p>
        </w:tc>
      </w:tr>
      <w:tr w:rsidR="00BB6528" w14:paraId="09C3BE51" w14:textId="77777777" w:rsidTr="00B2399D">
        <w:trPr>
          <w:trHeight w:val="510"/>
        </w:trPr>
        <w:tc>
          <w:tcPr>
            <w:tcW w:w="2263" w:type="dxa"/>
            <w:shd w:val="clear" w:color="auto" w:fill="A6A6A6" w:themeFill="background1" w:themeFillShade="A6"/>
            <w:vAlign w:val="center"/>
          </w:tcPr>
          <w:p w14:paraId="50CAC60D" w14:textId="77777777" w:rsidR="00BB6528" w:rsidRDefault="00BB6528" w:rsidP="00B2399D">
            <w:pPr>
              <w:jc w:val="center"/>
              <w:rPr>
                <w:b/>
              </w:rPr>
            </w:pPr>
            <w:r>
              <w:rPr>
                <w:b/>
              </w:rPr>
              <w:t>Unité fonctionnelle</w:t>
            </w:r>
          </w:p>
          <w:p w14:paraId="0E1CC129" w14:textId="77777777" w:rsidR="00BB6528" w:rsidRPr="0099721F" w:rsidRDefault="00BB6528" w:rsidP="00B2399D">
            <w:pPr>
              <w:jc w:val="center"/>
              <w:rPr>
                <w:b/>
              </w:rPr>
            </w:pPr>
            <w:r w:rsidRPr="00BB6528">
              <w:rPr>
                <w:b/>
                <w:bCs/>
                <w:i/>
                <w:iCs/>
              </w:rPr>
              <w:t>(Code et Libellé)</w:t>
            </w:r>
          </w:p>
        </w:tc>
        <w:tc>
          <w:tcPr>
            <w:tcW w:w="8194" w:type="dxa"/>
            <w:vAlign w:val="center"/>
          </w:tcPr>
          <w:p w14:paraId="002AEC9C" w14:textId="2BB317F1" w:rsidR="00BB6528" w:rsidRDefault="00BB6528" w:rsidP="00B2399D">
            <w:pPr>
              <w:jc w:val="center"/>
            </w:pPr>
          </w:p>
        </w:tc>
      </w:tr>
    </w:tbl>
    <w:p w14:paraId="3568F242" w14:textId="77777777" w:rsidR="009B7EE6" w:rsidRDefault="009B7EE6" w:rsidP="009B7EE6">
      <w:pPr>
        <w:pStyle w:val="Titre1"/>
      </w:pPr>
      <w:r w:rsidRPr="009B7EE6">
        <w:t>RATTACHEMENT HIERARCHIQUE ET FONCTIONNEL</w:t>
      </w:r>
    </w:p>
    <w:p w14:paraId="1622A51D" w14:textId="08588F86"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 xml:space="preserve">Comme l’ensemble des postes d’assistants sociaux de l’établissement, ce poste est rattaché hiérarchiquement </w:t>
      </w:r>
      <w:r w:rsidR="00104DD8">
        <w:rPr>
          <w:rFonts w:ascii="Calibri" w:hAnsi="Calibri" w:cs="Calibri"/>
          <w:szCs w:val="22"/>
        </w:rPr>
        <w:t>au Département</w:t>
      </w:r>
      <w:r w:rsidRPr="00C3316D">
        <w:rPr>
          <w:rFonts w:ascii="Calibri" w:hAnsi="Calibri" w:cs="Calibri"/>
          <w:szCs w:val="22"/>
        </w:rPr>
        <w:t xml:space="preserve"> du service social de l’établissement. Dans le cadre des délégations en vigueur et par délégation, l’assistant socio-éducatif est placé sous l’autorité fonctionnelle du chef de </w:t>
      </w:r>
      <w:r w:rsidRPr="00046BBC">
        <w:rPr>
          <w:rFonts w:ascii="Calibri" w:hAnsi="Calibri" w:cs="TTE1F4D0E0t00"/>
        </w:rPr>
        <w:t>pôle PSYPA</w:t>
      </w:r>
      <w:r w:rsidRPr="00C3316D">
        <w:rPr>
          <w:rFonts w:ascii="Calibri" w:hAnsi="Calibri" w:cs="Calibri"/>
          <w:szCs w:val="22"/>
        </w:rPr>
        <w:t>, avec délégation au praticien hospitalier responsable de l’unité fonctionnelle dans laquelle il intervient.</w:t>
      </w:r>
    </w:p>
    <w:p w14:paraId="4A24F73E" w14:textId="77777777" w:rsidR="002E5C29" w:rsidRPr="00C3316D" w:rsidRDefault="002E5C29" w:rsidP="002E5C29">
      <w:pPr>
        <w:autoSpaceDE w:val="0"/>
        <w:autoSpaceDN w:val="0"/>
        <w:adjustRightInd w:val="0"/>
        <w:rPr>
          <w:rFonts w:ascii="Calibri" w:hAnsi="Calibri" w:cs="Calibri"/>
          <w:szCs w:val="22"/>
        </w:rPr>
      </w:pPr>
    </w:p>
    <w:p w14:paraId="072DD7B9" w14:textId="77777777"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Conformément à la législation en vigueur :</w:t>
      </w:r>
    </w:p>
    <w:p w14:paraId="04B991A7"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soumis aux droits et obligations des fonctionnaires (Titre IV)</w:t>
      </w:r>
    </w:p>
    <w:p w14:paraId="5E15650B"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tenu au devoir de réserve et au secret professionnel</w:t>
      </w:r>
    </w:p>
    <w:p w14:paraId="75D24BBB" w14:textId="77777777" w:rsidR="009B7EE6" w:rsidRDefault="009B7EE6" w:rsidP="009B7EE6">
      <w:pPr>
        <w:pStyle w:val="Titre1"/>
      </w:pPr>
      <w:r w:rsidRPr="009B7EE6">
        <w:t>AMPLITUDE HORAIRE – HORAIRES – CYCLE</w:t>
      </w:r>
    </w:p>
    <w:p w14:paraId="1FB044FD" w14:textId="77777777" w:rsidR="004B22AA" w:rsidRPr="004B22AA" w:rsidRDefault="004B22AA" w:rsidP="004B22AA">
      <w:r w:rsidRPr="004B22AA">
        <w:t xml:space="preserve">Temps de travail : </w:t>
      </w:r>
      <w:r w:rsidR="002E5C29">
        <w:t>38h20</w:t>
      </w:r>
      <w:r w:rsidRPr="004B22AA">
        <w:t xml:space="preserve"> </w:t>
      </w:r>
    </w:p>
    <w:p w14:paraId="485361B8" w14:textId="77777777" w:rsidR="004B22AA" w:rsidRPr="004B22AA" w:rsidRDefault="004B22AA" w:rsidP="004B22AA">
      <w:r w:rsidRPr="004B22AA">
        <w:t xml:space="preserve">Cycle hebdomadaire du lundi au vendredi, repos samedi/dimanche/jours fériés </w:t>
      </w:r>
    </w:p>
    <w:p w14:paraId="41D8B872" w14:textId="77777777" w:rsidR="004B22AA" w:rsidRPr="004B22AA" w:rsidRDefault="004B22AA" w:rsidP="004B22AA">
      <w:r w:rsidRPr="004B22AA">
        <w:t>Amplitude horaire : 8h - 18h</w:t>
      </w:r>
    </w:p>
    <w:p w14:paraId="3228B6C5" w14:textId="77777777" w:rsidR="002E5C29" w:rsidRPr="00EC01FC" w:rsidRDefault="002E5C29" w:rsidP="002E5C29">
      <w:pPr>
        <w:spacing w:line="276" w:lineRule="auto"/>
        <w:jc w:val="left"/>
        <w:rPr>
          <w:rFonts w:ascii="Calibri" w:hAnsi="Calibri"/>
          <w:szCs w:val="22"/>
        </w:rPr>
      </w:pPr>
      <w:r w:rsidRPr="00EC01FC">
        <w:rPr>
          <w:rFonts w:ascii="Calibri" w:hAnsi="Calibri"/>
          <w:szCs w:val="22"/>
        </w:rPr>
        <w:t>Horaires de travail pré définis de 9h à 17h avec possibilités de modifications au regard de la charge de travail et de l’organisation du pôle.</w:t>
      </w:r>
    </w:p>
    <w:p w14:paraId="5EF876BC" w14:textId="77777777" w:rsidR="002E5C29" w:rsidRDefault="002E5C29" w:rsidP="002E5C29">
      <w:pPr>
        <w:spacing w:line="276" w:lineRule="auto"/>
        <w:jc w:val="left"/>
        <w:rPr>
          <w:rFonts w:ascii="Calibri" w:hAnsi="Calibri"/>
          <w:szCs w:val="22"/>
        </w:rPr>
      </w:pPr>
      <w:r w:rsidRPr="00EC01FC">
        <w:rPr>
          <w:rFonts w:ascii="Calibri" w:hAnsi="Calibri"/>
          <w:szCs w:val="22"/>
        </w:rPr>
        <w:t xml:space="preserve">Congés pris en concertation avec l’ensemble des membres </w:t>
      </w:r>
      <w:r>
        <w:rPr>
          <w:rFonts w:ascii="Calibri" w:hAnsi="Calibri"/>
          <w:szCs w:val="22"/>
        </w:rPr>
        <w:t>de l’équipe polaire afin de maintenir la continuité du travail social sur le service et</w:t>
      </w:r>
      <w:r w:rsidRPr="00EC01FC">
        <w:rPr>
          <w:rFonts w:ascii="Calibri" w:hAnsi="Calibri"/>
          <w:szCs w:val="22"/>
        </w:rPr>
        <w:t xml:space="preserve"> après validation par le responsable.</w:t>
      </w:r>
    </w:p>
    <w:p w14:paraId="7CEFFBF6" w14:textId="77777777" w:rsidR="002E5C29" w:rsidRPr="004B22AA" w:rsidRDefault="002E5C29" w:rsidP="002E5C29">
      <w:r w:rsidRPr="004B22AA">
        <w:t>Possibilité de télétravail après 6 mois d’exercice à temps plein, 1 jour par semaine en fonction des impératifs de service.</w:t>
      </w:r>
    </w:p>
    <w:p w14:paraId="1DA1FB43" w14:textId="77777777" w:rsidR="002E5C29" w:rsidRDefault="002E5C29" w:rsidP="002E5C29">
      <w:pPr>
        <w:pStyle w:val="Titre1"/>
      </w:pPr>
      <w:r w:rsidRPr="002E5C29">
        <w:t>CAR</w:t>
      </w:r>
      <w:r>
        <w:t xml:space="preserve">ACTERISTIQUES DU LIEU D’EXERCICE </w:t>
      </w:r>
    </w:p>
    <w:p w14:paraId="077AD337" w14:textId="77777777" w:rsidR="00FD4298" w:rsidRPr="00FD4298" w:rsidRDefault="00FD4298" w:rsidP="00FD4298">
      <w:pPr>
        <w:autoSpaceDE w:val="0"/>
        <w:autoSpaceDN w:val="0"/>
        <w:adjustRightInd w:val="0"/>
        <w:jc w:val="left"/>
        <w:rPr>
          <w:rFonts w:ascii="Calibri" w:hAnsi="Calibri" w:cs="Calibri"/>
          <w:color w:val="000000"/>
          <w:sz w:val="24"/>
        </w:rPr>
      </w:pPr>
    </w:p>
    <w:p w14:paraId="0E05A473" w14:textId="77777777" w:rsidR="00FD4298" w:rsidRPr="00FD4298" w:rsidRDefault="00FD4298" w:rsidP="00FD4298">
      <w:pPr>
        <w:autoSpaceDE w:val="0"/>
        <w:autoSpaceDN w:val="0"/>
        <w:adjustRightInd w:val="0"/>
        <w:spacing w:line="276" w:lineRule="auto"/>
        <w:jc w:val="left"/>
        <w:rPr>
          <w:rFonts w:ascii="Calibri" w:hAnsi="Calibri" w:cs="Calibri"/>
          <w:color w:val="000000"/>
          <w:sz w:val="23"/>
          <w:szCs w:val="23"/>
        </w:rPr>
      </w:pPr>
      <w:r w:rsidRPr="00FD4298">
        <w:rPr>
          <w:rFonts w:ascii="Calibri" w:hAnsi="Calibri" w:cs="Calibri"/>
          <w:color w:val="000000"/>
          <w:sz w:val="24"/>
        </w:rPr>
        <w:t xml:space="preserve"> </w:t>
      </w:r>
      <w:r w:rsidRPr="00FD4298">
        <w:rPr>
          <w:rFonts w:ascii="Calibri" w:hAnsi="Calibri" w:cs="Calibri"/>
          <w:b/>
          <w:bCs/>
          <w:color w:val="000000"/>
          <w:sz w:val="23"/>
          <w:szCs w:val="23"/>
        </w:rPr>
        <w:t xml:space="preserve">5.1. Le Pôle EST comprend pour sa partie transversale : </w:t>
      </w:r>
    </w:p>
    <w:p w14:paraId="09827D7D"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Une équipe transversale mobile, médico-sociale interpolaire, l’EMMI</w:t>
      </w:r>
      <w:r w:rsidRPr="00FD4298">
        <w:rPr>
          <w:rFonts w:ascii="Calibri" w:hAnsi="Calibri" w:cs="Calibri"/>
          <w:color w:val="000000"/>
          <w:szCs w:val="22"/>
        </w:rPr>
        <w:t xml:space="preserve">, qui suit et accompagne les patients des secteurs de psychiatrie adulte dans les structures médico-sociales. </w:t>
      </w:r>
    </w:p>
    <w:p w14:paraId="6A310C95" w14:textId="4D0DF20A" w:rsidR="002E5C29" w:rsidRDefault="00FD4298" w:rsidP="00FD4298">
      <w:pPr>
        <w:spacing w:line="276" w:lineRule="auto"/>
        <w:rPr>
          <w:rFonts w:ascii="Calibri" w:hAnsi="Calibri" w:cs="Calibri"/>
          <w:color w:val="000000"/>
          <w:szCs w:val="22"/>
        </w:rPr>
      </w:pPr>
      <w:r w:rsidRPr="00FD4298">
        <w:rPr>
          <w:rFonts w:ascii="Calibri" w:hAnsi="Calibri" w:cs="Calibri"/>
          <w:b/>
          <w:bCs/>
          <w:color w:val="000000"/>
          <w:szCs w:val="22"/>
        </w:rPr>
        <w:t xml:space="preserve">Les centres experts en psychiatrie </w:t>
      </w:r>
      <w:r w:rsidRPr="00FD4298">
        <w:rPr>
          <w:rFonts w:ascii="Calibri" w:hAnsi="Calibri" w:cs="Calibri"/>
          <w:color w:val="000000"/>
          <w:szCs w:val="22"/>
        </w:rPr>
        <w:t>et les consultations spécialisées ont pour missions d’améliorer le dépistage, le diagnostic et la prise en charge des patients souffrant de maladies psychiatriques résistantes.</w:t>
      </w:r>
    </w:p>
    <w:p w14:paraId="6F0C09E0"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color w:val="000000"/>
          <w:szCs w:val="22"/>
        </w:rPr>
        <w:lastRenderedPageBreak/>
        <w:t xml:space="preserve">Le CEB, centre expert Bipolarité, le CES, Centre expert Schizophrénie. </w:t>
      </w:r>
    </w:p>
    <w:p w14:paraId="3BE3D095"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LE CLAP</w:t>
      </w:r>
      <w:r w:rsidRPr="00FD4298">
        <w:rPr>
          <w:rFonts w:ascii="Calibri" w:hAnsi="Calibri" w:cs="Calibri"/>
          <w:color w:val="000000"/>
          <w:szCs w:val="22"/>
        </w:rPr>
        <w:t xml:space="preserve">, Centre Lyonnais des Aidants en Psychiatrie qui gère au niveau local, régionale et national les programmes de psychoéducation BREF et Léo à destination des aidants. </w:t>
      </w:r>
    </w:p>
    <w:p w14:paraId="2DC5C7DC"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Le service Recherche Psychiatrie et Société / réseau ORSPERE SAMDARRA. </w:t>
      </w:r>
    </w:p>
    <w:p w14:paraId="179113B3"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Le </w:t>
      </w:r>
      <w:r w:rsidRPr="00FD4298">
        <w:rPr>
          <w:rFonts w:ascii="Calibri" w:hAnsi="Calibri" w:cs="Calibri"/>
          <w:b/>
          <w:bCs/>
          <w:i/>
          <w:iCs/>
          <w:color w:val="000000"/>
          <w:szCs w:val="22"/>
        </w:rPr>
        <w:t xml:space="preserve">SHUPPR </w:t>
      </w:r>
      <w:r w:rsidRPr="00FD4298">
        <w:rPr>
          <w:rFonts w:ascii="Calibri" w:hAnsi="Calibri" w:cs="Calibri"/>
          <w:color w:val="000000"/>
          <w:szCs w:val="22"/>
        </w:rPr>
        <w:t xml:space="preserve">se situe au niveau 1 des bâtiments 415 et 416. </w:t>
      </w:r>
    </w:p>
    <w:p w14:paraId="33AD6629"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color w:val="000000"/>
          <w:szCs w:val="22"/>
        </w:rPr>
        <w:t xml:space="preserve">Centre Référent « Dépressions Résistantes » il a pour vocation de donner des avis spécialisés et de délivrer des soins complémentaires pour des patients souffrant de troubles dépressifs pharmaco résistants. </w:t>
      </w:r>
    </w:p>
    <w:p w14:paraId="1E350C36"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color w:val="000000"/>
          <w:szCs w:val="22"/>
        </w:rPr>
        <w:t xml:space="preserve">Les propositions thérapeutiques sont de plusieurs ordres et peuvent être réalisées sous forme d’un parcours de soins entre les unités de soins composantes du </w:t>
      </w:r>
      <w:r w:rsidRPr="00FD4298">
        <w:rPr>
          <w:rFonts w:ascii="Calibri" w:hAnsi="Calibri" w:cs="Calibri"/>
          <w:b/>
          <w:bCs/>
          <w:i/>
          <w:iCs/>
          <w:color w:val="000000"/>
          <w:szCs w:val="22"/>
        </w:rPr>
        <w:t xml:space="preserve">SHUPPR </w:t>
      </w:r>
      <w:r w:rsidRPr="00FD4298">
        <w:rPr>
          <w:rFonts w:ascii="Calibri" w:hAnsi="Calibri" w:cs="Calibri"/>
          <w:color w:val="000000"/>
          <w:szCs w:val="22"/>
        </w:rPr>
        <w:t xml:space="preserve">; </w:t>
      </w:r>
    </w:p>
    <w:p w14:paraId="74223ADF"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Evaluation et bilan des troubles du sommeil pour l’unité </w:t>
      </w:r>
      <w:r w:rsidRPr="00FD4298">
        <w:rPr>
          <w:rFonts w:ascii="Calibri" w:hAnsi="Calibri" w:cs="Calibri"/>
          <w:b/>
          <w:bCs/>
          <w:color w:val="000000"/>
          <w:szCs w:val="22"/>
        </w:rPr>
        <w:t>Michel JOUVET</w:t>
      </w:r>
      <w:r w:rsidRPr="00FD4298">
        <w:rPr>
          <w:rFonts w:ascii="Calibri" w:hAnsi="Calibri" w:cs="Calibri"/>
          <w:color w:val="000000"/>
          <w:szCs w:val="22"/>
        </w:rPr>
        <w:t xml:space="preserve">, </w:t>
      </w:r>
    </w:p>
    <w:p w14:paraId="6039733F"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Adaptations pharmacologiques, psychothérapies spécifiques dans l’unité </w:t>
      </w:r>
      <w:r w:rsidRPr="00FD4298">
        <w:rPr>
          <w:rFonts w:ascii="Calibri" w:hAnsi="Calibri" w:cs="Calibri"/>
          <w:b/>
          <w:bCs/>
          <w:color w:val="000000"/>
          <w:szCs w:val="22"/>
        </w:rPr>
        <w:t xml:space="preserve">Pierre DENIKER. </w:t>
      </w:r>
    </w:p>
    <w:p w14:paraId="17072A01"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Neuromodulations dans l’unité </w:t>
      </w:r>
      <w:r w:rsidRPr="00FD4298">
        <w:rPr>
          <w:rFonts w:ascii="Calibri" w:hAnsi="Calibri" w:cs="Calibri"/>
          <w:b/>
          <w:bCs/>
          <w:color w:val="000000"/>
          <w:szCs w:val="22"/>
        </w:rPr>
        <w:t>Ugo CERLETTI</w:t>
      </w:r>
      <w:r w:rsidRPr="00FD4298">
        <w:rPr>
          <w:rFonts w:ascii="Calibri" w:hAnsi="Calibri" w:cs="Calibri"/>
          <w:color w:val="000000"/>
          <w:szCs w:val="22"/>
        </w:rPr>
        <w:t xml:space="preserve">. </w:t>
      </w:r>
    </w:p>
    <w:p w14:paraId="08E33458" w14:textId="77777777" w:rsidR="00FD4298" w:rsidRPr="00FD4298" w:rsidRDefault="00FD4298" w:rsidP="00FD4298">
      <w:pPr>
        <w:autoSpaceDE w:val="0"/>
        <w:autoSpaceDN w:val="0"/>
        <w:adjustRightInd w:val="0"/>
        <w:spacing w:line="276" w:lineRule="auto"/>
        <w:ind w:firstLine="708"/>
        <w:jc w:val="left"/>
        <w:rPr>
          <w:rFonts w:ascii="Calibri" w:hAnsi="Calibri" w:cs="Calibri"/>
          <w:color w:val="000000"/>
          <w:szCs w:val="22"/>
        </w:rPr>
      </w:pPr>
      <w:r w:rsidRPr="00FD4298">
        <w:rPr>
          <w:rFonts w:ascii="Calibri" w:hAnsi="Calibri" w:cs="Calibri"/>
          <w:color w:val="000000"/>
          <w:szCs w:val="22"/>
        </w:rPr>
        <w:t xml:space="preserve">• L’hôpital de jour kétamine : </w:t>
      </w:r>
      <w:r w:rsidRPr="00FD4298">
        <w:rPr>
          <w:rFonts w:ascii="Calibri" w:hAnsi="Calibri" w:cs="Calibri"/>
          <w:b/>
          <w:bCs/>
          <w:color w:val="000000"/>
          <w:szCs w:val="22"/>
        </w:rPr>
        <w:t xml:space="preserve">HDJ </w:t>
      </w:r>
      <w:proofErr w:type="spellStart"/>
      <w:r w:rsidRPr="00FD4298">
        <w:rPr>
          <w:rFonts w:ascii="Calibri" w:hAnsi="Calibri" w:cs="Calibri"/>
          <w:b/>
          <w:bCs/>
          <w:color w:val="000000"/>
          <w:szCs w:val="22"/>
        </w:rPr>
        <w:t>Agnodice</w:t>
      </w:r>
      <w:proofErr w:type="spellEnd"/>
      <w:r w:rsidRPr="00FD4298">
        <w:rPr>
          <w:rFonts w:ascii="Calibri" w:hAnsi="Calibri" w:cs="Calibri"/>
          <w:b/>
          <w:bCs/>
          <w:color w:val="000000"/>
          <w:szCs w:val="22"/>
        </w:rPr>
        <w:t xml:space="preserve"> </w:t>
      </w:r>
    </w:p>
    <w:p w14:paraId="0F5BCE7E"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p>
    <w:p w14:paraId="2B0B352A" w14:textId="2A2729D2" w:rsidR="00FD4298" w:rsidRDefault="00FD4298" w:rsidP="00FD4298">
      <w:pPr>
        <w:spacing w:line="276" w:lineRule="auto"/>
        <w:rPr>
          <w:b/>
          <w:bCs/>
          <w:szCs w:val="22"/>
        </w:rPr>
      </w:pPr>
      <w:r w:rsidRPr="00FD4298">
        <w:rPr>
          <w:rFonts w:ascii="Calibri" w:hAnsi="Calibri" w:cs="Calibri"/>
          <w:color w:val="000000"/>
          <w:szCs w:val="22"/>
        </w:rPr>
        <w:t>Pour encourager et soutenir la recherche et la formation des professionnels</w:t>
      </w:r>
      <w:r>
        <w:rPr>
          <w:rFonts w:ascii="Calibri" w:hAnsi="Calibri" w:cs="Calibri"/>
          <w:color w:val="000000"/>
          <w:szCs w:val="22"/>
        </w:rPr>
        <w:t xml:space="preserve"> </w:t>
      </w:r>
      <w:r>
        <w:rPr>
          <w:szCs w:val="22"/>
        </w:rPr>
        <w:t xml:space="preserve">de santé et des chercheurs en psychiatrie sont hébergés au Pôle Est : </w:t>
      </w:r>
      <w:r>
        <w:rPr>
          <w:b/>
          <w:bCs/>
          <w:szCs w:val="22"/>
        </w:rPr>
        <w:t>Le centre recherche CRNL Psy R²</w:t>
      </w:r>
    </w:p>
    <w:p w14:paraId="3B7C1543" w14:textId="2248791E" w:rsidR="00FD4298" w:rsidRDefault="00FD4298" w:rsidP="00FD4298">
      <w:pPr>
        <w:spacing w:line="276" w:lineRule="auto"/>
        <w:rPr>
          <w:b/>
          <w:bCs/>
          <w:szCs w:val="22"/>
        </w:rPr>
      </w:pPr>
    </w:p>
    <w:p w14:paraId="6A279E61" w14:textId="77777777" w:rsidR="00FD4298" w:rsidRPr="00FD4298" w:rsidRDefault="00FD4298" w:rsidP="00FD4298">
      <w:pPr>
        <w:autoSpaceDE w:val="0"/>
        <w:autoSpaceDN w:val="0"/>
        <w:adjustRightInd w:val="0"/>
        <w:spacing w:line="276" w:lineRule="auto"/>
        <w:jc w:val="left"/>
        <w:rPr>
          <w:rFonts w:ascii="Calibri" w:hAnsi="Calibri" w:cs="Calibri"/>
          <w:color w:val="000000"/>
          <w:sz w:val="23"/>
          <w:szCs w:val="23"/>
        </w:rPr>
      </w:pPr>
      <w:r w:rsidRPr="00FD4298">
        <w:rPr>
          <w:rFonts w:ascii="Calibri" w:hAnsi="Calibri" w:cs="Calibri"/>
          <w:b/>
          <w:bCs/>
          <w:color w:val="000000"/>
          <w:sz w:val="23"/>
          <w:szCs w:val="23"/>
        </w:rPr>
        <w:t xml:space="preserve">5.2. Le secteur de psychiatrie comprenant les communes de Villeurbanne et de l’Est lyonnais. </w:t>
      </w:r>
    </w:p>
    <w:p w14:paraId="0CF3E6D4"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CMP / CADEO (Centres d’Accueil, d’Evaluation et d’orientation) implanté sur chacune des villes de Villeurbanne, Décines et Bron. Un CMP dit de « consultation sécurisée » sur le site principal à Bron. </w:t>
      </w:r>
    </w:p>
    <w:p w14:paraId="03EB0299"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CRP (Centre de Réhabilitation et de Psychoéducation) à Villeurbanne, un autre CRP sur le site principal </w:t>
      </w:r>
    </w:p>
    <w:p w14:paraId="69CF682B"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Ambulatoire avec une hospitalisation de jour et une équipe mobile </w:t>
      </w:r>
    </w:p>
    <w:p w14:paraId="54DC297D" w14:textId="77777777" w:rsidR="00FD4298" w:rsidRPr="00FD4298" w:rsidRDefault="00FD4298" w:rsidP="00FD4298">
      <w:pPr>
        <w:autoSpaceDE w:val="0"/>
        <w:autoSpaceDN w:val="0"/>
        <w:adjustRightInd w:val="0"/>
        <w:spacing w:after="30"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d’hospitalisation temps complet avec 4 unités. </w:t>
      </w:r>
    </w:p>
    <w:p w14:paraId="1D308185" w14:textId="77777777" w:rsidR="00FD4298" w:rsidRPr="00FD4298" w:rsidRDefault="00FD4298" w:rsidP="00FD4298">
      <w:pPr>
        <w:autoSpaceDE w:val="0"/>
        <w:autoSpaceDN w:val="0"/>
        <w:adjustRightInd w:val="0"/>
        <w:spacing w:line="276" w:lineRule="auto"/>
        <w:ind w:firstLine="708"/>
        <w:jc w:val="left"/>
        <w:rPr>
          <w:rFonts w:ascii="Calibri" w:hAnsi="Calibri" w:cs="Calibri"/>
          <w:color w:val="000000"/>
          <w:szCs w:val="22"/>
        </w:rPr>
      </w:pPr>
      <w:r w:rsidRPr="00FD4298">
        <w:rPr>
          <w:rFonts w:ascii="Calibri" w:hAnsi="Calibri" w:cs="Calibri"/>
          <w:color w:val="000000"/>
          <w:szCs w:val="22"/>
        </w:rPr>
        <w:t xml:space="preserve">• 1 service </w:t>
      </w:r>
      <w:proofErr w:type="spellStart"/>
      <w:r w:rsidRPr="00FD4298">
        <w:rPr>
          <w:rFonts w:ascii="Calibri" w:hAnsi="Calibri" w:cs="Calibri"/>
          <w:color w:val="000000"/>
          <w:szCs w:val="22"/>
        </w:rPr>
        <w:t>Hospitalo</w:t>
      </w:r>
      <w:proofErr w:type="spellEnd"/>
      <w:r w:rsidRPr="00FD4298">
        <w:rPr>
          <w:rFonts w:ascii="Calibri" w:hAnsi="Calibri" w:cs="Calibri"/>
          <w:color w:val="000000"/>
          <w:szCs w:val="22"/>
        </w:rPr>
        <w:t xml:space="preserve"> Universitaire de Coordination, de Réhabilitation et d’Evaluation avec ses centres experts diagnostic et les consultations spécialisées. </w:t>
      </w:r>
    </w:p>
    <w:p w14:paraId="68E58E60"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p>
    <w:p w14:paraId="4A4C0285"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L’unité </w:t>
      </w:r>
      <w:proofErr w:type="spellStart"/>
      <w:r w:rsidRPr="00FD4298">
        <w:rPr>
          <w:rFonts w:ascii="Calibri" w:hAnsi="Calibri" w:cs="Calibri"/>
          <w:b/>
          <w:bCs/>
          <w:color w:val="000000"/>
          <w:szCs w:val="22"/>
        </w:rPr>
        <w:t>Bonnafé</w:t>
      </w:r>
      <w:proofErr w:type="spellEnd"/>
      <w:r w:rsidRPr="00FD4298">
        <w:rPr>
          <w:rFonts w:ascii="Calibri" w:hAnsi="Calibri" w:cs="Calibri"/>
          <w:b/>
          <w:bCs/>
          <w:color w:val="000000"/>
          <w:szCs w:val="22"/>
        </w:rPr>
        <w:t xml:space="preserve"> </w:t>
      </w:r>
      <w:r w:rsidRPr="00FD4298">
        <w:rPr>
          <w:rFonts w:ascii="Calibri" w:hAnsi="Calibri" w:cs="Calibri"/>
          <w:color w:val="000000"/>
          <w:szCs w:val="22"/>
        </w:rPr>
        <w:t xml:space="preserve">correspond à l’unité pour les patients non adhérents aux soins du parcours intra hospitalier du service G37 et dispose de 2 EDI, 18 lits maximum. Unité fermée. </w:t>
      </w:r>
    </w:p>
    <w:p w14:paraId="610977BD" w14:textId="77777777" w:rsidR="00FD4298" w:rsidRPr="00FD4298" w:rsidRDefault="00FD4298" w:rsidP="00FD4298">
      <w:pPr>
        <w:autoSpaceDE w:val="0"/>
        <w:autoSpaceDN w:val="0"/>
        <w:adjustRightInd w:val="0"/>
        <w:spacing w:line="276" w:lineRule="auto"/>
        <w:jc w:val="left"/>
        <w:rPr>
          <w:rFonts w:ascii="Calibri" w:hAnsi="Calibri" w:cs="Calibri"/>
          <w:color w:val="000000"/>
          <w:szCs w:val="22"/>
        </w:rPr>
      </w:pPr>
      <w:r w:rsidRPr="00FD4298">
        <w:rPr>
          <w:rFonts w:ascii="Calibri" w:hAnsi="Calibri" w:cs="Calibri"/>
          <w:b/>
          <w:bCs/>
          <w:color w:val="000000"/>
          <w:szCs w:val="22"/>
        </w:rPr>
        <w:t xml:space="preserve">Les unités Erasme et Avicenne </w:t>
      </w:r>
      <w:r w:rsidRPr="00FD4298">
        <w:rPr>
          <w:rFonts w:ascii="Calibri" w:hAnsi="Calibri" w:cs="Calibri"/>
          <w:color w:val="000000"/>
          <w:szCs w:val="22"/>
        </w:rPr>
        <w:t xml:space="preserve">sont des unités intra hospitalières d’hospitalisation en psychiatrie de 18 lits (jusqu’à 20) sans EDI. Unités ouvertes. </w:t>
      </w:r>
    </w:p>
    <w:p w14:paraId="515B3C34" w14:textId="54D56F37" w:rsidR="00FD4298" w:rsidRPr="002E5C29" w:rsidRDefault="00FD4298" w:rsidP="00FD4298">
      <w:pPr>
        <w:spacing w:line="276" w:lineRule="auto"/>
      </w:pPr>
      <w:r w:rsidRPr="00FD4298">
        <w:rPr>
          <w:rFonts w:ascii="Calibri" w:hAnsi="Calibri" w:cs="Calibri"/>
          <w:b/>
          <w:bCs/>
          <w:color w:val="000000"/>
          <w:szCs w:val="22"/>
        </w:rPr>
        <w:t xml:space="preserve">L’unité Lasègue </w:t>
      </w:r>
      <w:r w:rsidRPr="00FD4298">
        <w:rPr>
          <w:rFonts w:ascii="Calibri" w:hAnsi="Calibri" w:cs="Calibri"/>
          <w:color w:val="000000"/>
          <w:szCs w:val="22"/>
        </w:rPr>
        <w:t>est une unité d’hospitalisation</w:t>
      </w:r>
      <w:r>
        <w:rPr>
          <w:rFonts w:ascii="Calibri" w:hAnsi="Calibri" w:cs="Calibri"/>
          <w:color w:val="000000"/>
          <w:szCs w:val="22"/>
        </w:rPr>
        <w:t xml:space="preserve"> complète,</w:t>
      </w:r>
      <w:r w:rsidRPr="00FD4298">
        <w:rPr>
          <w:szCs w:val="22"/>
        </w:rPr>
        <w:t xml:space="preserve"> </w:t>
      </w:r>
      <w:r>
        <w:rPr>
          <w:szCs w:val="22"/>
        </w:rPr>
        <w:t>accueillant des patients adultes, dont la pathologie psychiatrique est en cours de stabilisation et nécessitant un accompagnement social pour permettre la sortie d’hospitalisation. Elle est très en lien avec l’EMMI.</w:t>
      </w:r>
    </w:p>
    <w:p w14:paraId="7073B0CA" w14:textId="77777777" w:rsidR="002E5C29" w:rsidRPr="002E5C29" w:rsidRDefault="002E5C29" w:rsidP="002E5C29">
      <w:pPr>
        <w:pStyle w:val="Titre1"/>
      </w:pPr>
      <w:r w:rsidRPr="002E5C29">
        <w:t>DEFINITION ET MISSIONS GENERALES DE LA FONCTION</w:t>
      </w:r>
    </w:p>
    <w:p w14:paraId="21521FC8"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 xml:space="preserve">L’assistant social travaille au sein de l’équipe pluri professionnelle de l’unité (psychiatre, psychologues, cadre de santé, infirmiers, aides-soignants, </w:t>
      </w:r>
      <w:proofErr w:type="gramStart"/>
      <w:r w:rsidRPr="00046BBC">
        <w:rPr>
          <w:rFonts w:ascii="Calibri" w:hAnsi="Calibri"/>
          <w:bCs/>
        </w:rPr>
        <w:t>kinésithérapeute,  psychomotricien</w:t>
      </w:r>
      <w:proofErr w:type="gramEnd"/>
      <w:r w:rsidRPr="00046BBC">
        <w:rPr>
          <w:rFonts w:ascii="Calibri" w:hAnsi="Calibri"/>
          <w:bCs/>
        </w:rPr>
        <w:t xml:space="preserve">, ergothérapeute, secrétaire…). </w:t>
      </w:r>
    </w:p>
    <w:p w14:paraId="669A12CC"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Il travaille également en coordination avec les équipes intra-hospitalières du pôle PSYP</w:t>
      </w:r>
      <w:r>
        <w:rPr>
          <w:rFonts w:ascii="Calibri" w:hAnsi="Calibri"/>
          <w:bCs/>
        </w:rPr>
        <w:t xml:space="preserve">A </w:t>
      </w:r>
      <w:r w:rsidRPr="00046BBC">
        <w:rPr>
          <w:rFonts w:ascii="Calibri" w:hAnsi="Calibri"/>
          <w:bCs/>
        </w:rPr>
        <w:t>et le réseau gérontologique.</w:t>
      </w:r>
    </w:p>
    <w:p w14:paraId="3FCFFF77"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Il aide au développement des capacités du public concerné pour maintenir ou restaurer son autonomie.</w:t>
      </w:r>
    </w:p>
    <w:p w14:paraId="29884C87"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 xml:space="preserve">Il mène des interventions susceptibles de prévenir ou de surmonter les difficultés sociales. </w:t>
      </w:r>
    </w:p>
    <w:p w14:paraId="6CEC97C7" w14:textId="77777777" w:rsidR="002E5C29" w:rsidRPr="00046BBC" w:rsidRDefault="002E5C29" w:rsidP="002E5C29">
      <w:pPr>
        <w:pStyle w:val="Corpsdetexte2"/>
        <w:spacing w:line="276" w:lineRule="auto"/>
        <w:ind w:right="0"/>
        <w:rPr>
          <w:rFonts w:ascii="Calibri" w:hAnsi="Calibri"/>
          <w:bCs/>
        </w:rPr>
      </w:pPr>
      <w:r w:rsidRPr="00046BBC">
        <w:rPr>
          <w:rFonts w:ascii="Calibri" w:hAnsi="Calibri"/>
          <w:bCs/>
        </w:rPr>
        <w:t>Il agit avec les personnes, familles groupes afin d’améliorer leurs conditions de vie sur le plan social, sanitaire, familial, économique, culturel.</w:t>
      </w:r>
    </w:p>
    <w:p w14:paraId="4B87AB19" w14:textId="77777777" w:rsidR="002E5C29" w:rsidRPr="00046BBC" w:rsidRDefault="002E5C29" w:rsidP="002E5C29">
      <w:pPr>
        <w:pStyle w:val="Corpsdetexte2"/>
        <w:spacing w:line="276" w:lineRule="auto"/>
        <w:rPr>
          <w:rFonts w:ascii="Calibri" w:hAnsi="Calibri"/>
          <w:bCs/>
        </w:rPr>
      </w:pPr>
      <w:r w:rsidRPr="00046BBC">
        <w:rPr>
          <w:rFonts w:ascii="Calibri" w:hAnsi="Calibri"/>
          <w:bCs/>
        </w:rPr>
        <w:lastRenderedPageBreak/>
        <w:t>Ce professionnel est pleinement associé aux réunions de l’équipe soignante hospitalière. Lors des entretiens avec le patient et son entourage, il rassemble des informations afin de faire valoir les droits et les souhaits de l’usager, contribuant ainsi à favoriser son insertion sociale et son autonomie, dans le cadre global du projet de soins et de vie. Sa connaissance du réseau social et médico-social lui permet de maintenir les liens entre l’hôpital et l’extérieur.</w:t>
      </w:r>
    </w:p>
    <w:p w14:paraId="2EBBB706" w14:textId="77777777" w:rsidR="002E5C29" w:rsidRDefault="009B7EE6" w:rsidP="002E5C29">
      <w:pPr>
        <w:pStyle w:val="Titre1"/>
      </w:pPr>
      <w:r w:rsidRPr="009B7EE6">
        <w:t>ACTIVITES PRINCIPALES</w:t>
      </w:r>
    </w:p>
    <w:p w14:paraId="72692BF5" w14:textId="3E585D4E" w:rsidR="002E5C29" w:rsidRDefault="002E5C29" w:rsidP="002E5C29">
      <w:pPr>
        <w:pStyle w:val="Titre2"/>
      </w:pPr>
      <w:r w:rsidRPr="002E5C29">
        <w:t>Missions principales du travailleur social</w:t>
      </w:r>
    </w:p>
    <w:p w14:paraId="27BCD53B"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Évaluation de la situation sociale des usagers, en relation avec leur entourage : ouverture ou maintien des droits</w:t>
      </w:r>
    </w:p>
    <w:p w14:paraId="124D0B28"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Travail de liaison avec les différents partenaires impliqués dans la situation (CPAM, Métropole, MDPH, mairie, CAF, services de tutelle, bailleurs, structures d’hébergement, Clubhouse, SAMSAH, SAVS, organismes de formation professionnelle,</w:t>
      </w:r>
      <w:r>
        <w:rPr>
          <w:rFonts w:asciiTheme="minorHAnsi" w:hAnsiTheme="minorHAnsi" w:cs="Times New Roman"/>
          <w:sz w:val="22"/>
          <w:szCs w:val="22"/>
        </w:rPr>
        <w:t xml:space="preserve"> ESAT, associations diverses …)</w:t>
      </w:r>
    </w:p>
    <w:p w14:paraId="30B1C564"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Travail de liaison avec les équipes médicales, paramédicales et sociales des différents ser</w:t>
      </w:r>
      <w:r>
        <w:rPr>
          <w:rFonts w:asciiTheme="minorHAnsi" w:hAnsiTheme="minorHAnsi" w:cs="Times New Roman"/>
          <w:sz w:val="22"/>
          <w:szCs w:val="22"/>
        </w:rPr>
        <w:t>vices du pôle et du CH Vinatier</w:t>
      </w:r>
      <w:r w:rsidRPr="00D17B98">
        <w:rPr>
          <w:rFonts w:asciiTheme="minorHAnsi" w:hAnsiTheme="minorHAnsi" w:cs="Times New Roman"/>
          <w:sz w:val="22"/>
          <w:szCs w:val="22"/>
        </w:rPr>
        <w:t xml:space="preserve"> </w:t>
      </w:r>
    </w:p>
    <w:p w14:paraId="2EEE4839"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 xml:space="preserve">Participation, au sein de l’équipe </w:t>
      </w:r>
      <w:proofErr w:type="spellStart"/>
      <w:r w:rsidRPr="00D17B98">
        <w:rPr>
          <w:rFonts w:asciiTheme="minorHAnsi" w:hAnsiTheme="minorHAnsi" w:cs="Times New Roman"/>
          <w:sz w:val="22"/>
          <w:szCs w:val="22"/>
        </w:rPr>
        <w:t>pluri-professionnelle</w:t>
      </w:r>
      <w:proofErr w:type="spellEnd"/>
      <w:r w:rsidRPr="00D17B98">
        <w:rPr>
          <w:rFonts w:asciiTheme="minorHAnsi" w:hAnsiTheme="minorHAnsi" w:cs="Times New Roman"/>
          <w:sz w:val="22"/>
          <w:szCs w:val="22"/>
        </w:rPr>
        <w:t>, à l’élaboration du projet personnalisé du patient, avec évalu</w:t>
      </w:r>
      <w:r>
        <w:rPr>
          <w:rFonts w:asciiTheme="minorHAnsi" w:hAnsiTheme="minorHAnsi" w:cs="Times New Roman"/>
          <w:sz w:val="22"/>
          <w:szCs w:val="22"/>
        </w:rPr>
        <w:t>ation psychosociale des besoins</w:t>
      </w:r>
    </w:p>
    <w:p w14:paraId="065583B5" w14:textId="77777777" w:rsidR="00104DD8" w:rsidRPr="003A22E4"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Accompagnement social : conseils, orientation et soutien au</w:t>
      </w:r>
      <w:r>
        <w:rPr>
          <w:rFonts w:asciiTheme="minorHAnsi" w:hAnsiTheme="minorHAnsi" w:cs="Times New Roman"/>
          <w:sz w:val="22"/>
          <w:szCs w:val="22"/>
        </w:rPr>
        <w:t xml:space="preserve">x patients et à leur entourage </w:t>
      </w:r>
      <w:r w:rsidRPr="003A22E4">
        <w:rPr>
          <w:rFonts w:asciiTheme="minorHAnsi" w:hAnsiTheme="minorHAnsi" w:cs="Times New Roman"/>
          <w:sz w:val="22"/>
          <w:szCs w:val="22"/>
        </w:rPr>
        <w:t>éventuellement dans le cadre de déplacements ou de visites à domicile</w:t>
      </w:r>
    </w:p>
    <w:p w14:paraId="19AA77CB"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Aide au maintien à domicile ou dans les lieux de vie par la mise en place d’actions préventives ou curatives en vue du re</w:t>
      </w:r>
      <w:r>
        <w:rPr>
          <w:rFonts w:asciiTheme="minorHAnsi" w:hAnsiTheme="minorHAnsi" w:cs="Times New Roman"/>
          <w:sz w:val="22"/>
          <w:szCs w:val="22"/>
        </w:rPr>
        <w:t>tour à domicile ou du placement</w:t>
      </w:r>
    </w:p>
    <w:p w14:paraId="3BC273B3"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Aide à l’insertio</w:t>
      </w:r>
      <w:r>
        <w:rPr>
          <w:rFonts w:asciiTheme="minorHAnsi" w:hAnsiTheme="minorHAnsi" w:cs="Times New Roman"/>
          <w:sz w:val="22"/>
          <w:szCs w:val="22"/>
        </w:rPr>
        <w:t>n sociale et/ou professionnelle</w:t>
      </w:r>
    </w:p>
    <w:p w14:paraId="2DDD6269" w14:textId="77777777" w:rsidR="00104DD8" w:rsidRPr="00D17B98" w:rsidRDefault="00104DD8" w:rsidP="00104DD8">
      <w:pPr>
        <w:pStyle w:val="Default"/>
        <w:numPr>
          <w:ilvl w:val="0"/>
          <w:numId w:val="27"/>
        </w:numPr>
        <w:rPr>
          <w:rFonts w:asciiTheme="minorHAnsi" w:hAnsiTheme="minorHAnsi" w:cs="Times New Roman"/>
          <w:sz w:val="22"/>
          <w:szCs w:val="22"/>
        </w:rPr>
      </w:pPr>
      <w:r w:rsidRPr="00D17B98">
        <w:rPr>
          <w:rFonts w:asciiTheme="minorHAnsi" w:hAnsiTheme="minorHAnsi" w:cs="Times New Roman"/>
          <w:sz w:val="22"/>
          <w:szCs w:val="22"/>
        </w:rPr>
        <w:t xml:space="preserve">Rédaction de rapports sociaux (mesures de protection des biens par exemple) et de </w:t>
      </w:r>
      <w:r>
        <w:rPr>
          <w:rFonts w:asciiTheme="minorHAnsi" w:hAnsiTheme="minorHAnsi" w:cs="Times New Roman"/>
          <w:sz w:val="22"/>
          <w:szCs w:val="22"/>
        </w:rPr>
        <w:t>signalements</w:t>
      </w:r>
    </w:p>
    <w:p w14:paraId="21151B75" w14:textId="77777777" w:rsidR="00104DD8" w:rsidRPr="00D17B98" w:rsidRDefault="00104DD8" w:rsidP="00104DD8">
      <w:pPr>
        <w:pStyle w:val="Default"/>
        <w:numPr>
          <w:ilvl w:val="0"/>
          <w:numId w:val="27"/>
        </w:numPr>
        <w:rPr>
          <w:rFonts w:asciiTheme="minorHAnsi" w:hAnsiTheme="minorHAnsi" w:cs="Times New Roman"/>
          <w:sz w:val="22"/>
          <w:szCs w:val="22"/>
        </w:rPr>
      </w:pPr>
      <w:r w:rsidRPr="00552E72">
        <w:rPr>
          <w:bCs/>
          <w:sz w:val="22"/>
          <w:szCs w:val="22"/>
        </w:rPr>
        <w:t>Rédaction de comptes rendus et tenue du dossier social</w:t>
      </w:r>
    </w:p>
    <w:p w14:paraId="41CB0BA7" w14:textId="77777777" w:rsidR="00104DD8" w:rsidRPr="00E50DE5" w:rsidRDefault="00104DD8" w:rsidP="00104DD8">
      <w:pPr>
        <w:pStyle w:val="Default"/>
        <w:numPr>
          <w:ilvl w:val="0"/>
          <w:numId w:val="27"/>
        </w:numPr>
        <w:rPr>
          <w:bCs/>
          <w:sz w:val="22"/>
          <w:szCs w:val="22"/>
        </w:rPr>
      </w:pPr>
      <w:r w:rsidRPr="00552E72">
        <w:rPr>
          <w:bCs/>
          <w:sz w:val="22"/>
          <w:szCs w:val="22"/>
        </w:rPr>
        <w:t>Transmission des informations nécessaires au déroulement de la prise en charge dans le cadre des réun</w:t>
      </w:r>
      <w:r>
        <w:rPr>
          <w:bCs/>
          <w:sz w:val="22"/>
          <w:szCs w:val="22"/>
        </w:rPr>
        <w:t>ions d’équipe interne à l’unité</w:t>
      </w:r>
    </w:p>
    <w:p w14:paraId="258AEFB2" w14:textId="77777777" w:rsidR="00104DD8" w:rsidRPr="00E50DE5" w:rsidRDefault="00104DD8" w:rsidP="00104DD8">
      <w:pPr>
        <w:pStyle w:val="Default"/>
        <w:numPr>
          <w:ilvl w:val="0"/>
          <w:numId w:val="27"/>
        </w:numPr>
        <w:rPr>
          <w:bCs/>
          <w:sz w:val="22"/>
          <w:szCs w:val="22"/>
        </w:rPr>
      </w:pPr>
      <w:r w:rsidRPr="00552E72">
        <w:rPr>
          <w:bCs/>
          <w:sz w:val="22"/>
          <w:szCs w:val="22"/>
        </w:rPr>
        <w:t xml:space="preserve">Participation </w:t>
      </w:r>
      <w:r w:rsidRPr="00D17B98">
        <w:rPr>
          <w:bCs/>
          <w:sz w:val="22"/>
          <w:szCs w:val="22"/>
        </w:rPr>
        <w:t>aux</w:t>
      </w:r>
      <w:r w:rsidRPr="00552E72">
        <w:rPr>
          <w:bCs/>
          <w:sz w:val="22"/>
          <w:szCs w:val="22"/>
        </w:rPr>
        <w:t xml:space="preserve"> synthès</w:t>
      </w:r>
      <w:r>
        <w:rPr>
          <w:bCs/>
          <w:sz w:val="22"/>
          <w:szCs w:val="22"/>
        </w:rPr>
        <w:t>es avec partenaires extérieures</w:t>
      </w:r>
    </w:p>
    <w:p w14:paraId="5E1A33F6" w14:textId="77777777" w:rsidR="00104DD8" w:rsidRDefault="00104DD8" w:rsidP="00104DD8">
      <w:pPr>
        <w:pStyle w:val="Default"/>
        <w:numPr>
          <w:ilvl w:val="0"/>
          <w:numId w:val="27"/>
        </w:numPr>
        <w:rPr>
          <w:bCs/>
          <w:sz w:val="22"/>
          <w:szCs w:val="22"/>
        </w:rPr>
      </w:pPr>
      <w:r w:rsidRPr="00552E72">
        <w:rPr>
          <w:bCs/>
          <w:sz w:val="22"/>
          <w:szCs w:val="22"/>
        </w:rPr>
        <w:t>Saisie de son act</w:t>
      </w:r>
      <w:r>
        <w:rPr>
          <w:bCs/>
          <w:sz w:val="22"/>
          <w:szCs w:val="22"/>
        </w:rPr>
        <w:t xml:space="preserve">ivité dans le logiciel </w:t>
      </w:r>
      <w:proofErr w:type="spellStart"/>
      <w:r>
        <w:rPr>
          <w:bCs/>
          <w:sz w:val="22"/>
          <w:szCs w:val="22"/>
        </w:rPr>
        <w:t>Cortexte</w:t>
      </w:r>
      <w:proofErr w:type="spellEnd"/>
    </w:p>
    <w:p w14:paraId="5F003C2C" w14:textId="77777777" w:rsidR="00104DD8" w:rsidRPr="00104DD8" w:rsidRDefault="00104DD8" w:rsidP="00104DD8"/>
    <w:p w14:paraId="445FB91E" w14:textId="37A588D0" w:rsidR="00104DD8" w:rsidRPr="00552E72" w:rsidRDefault="002E5C29" w:rsidP="008875F9">
      <w:pPr>
        <w:pStyle w:val="Titre2"/>
        <w:keepLines w:val="0"/>
        <w:numPr>
          <w:ilvl w:val="1"/>
          <w:numId w:val="29"/>
        </w:numPr>
        <w:spacing w:before="0" w:after="0"/>
        <w:rPr>
          <w:rFonts w:ascii="Calibri" w:hAnsi="Calibri"/>
          <w:sz w:val="22"/>
          <w:szCs w:val="22"/>
        </w:rPr>
      </w:pPr>
      <w:r w:rsidRPr="002E5C29">
        <w:t>Travail auprès de l’institut</w:t>
      </w:r>
      <w:r w:rsidR="00104DD8" w:rsidRPr="00104DD8">
        <w:rPr>
          <w:rFonts w:ascii="Calibri" w:hAnsi="Calibri"/>
          <w:sz w:val="22"/>
          <w:szCs w:val="22"/>
        </w:rPr>
        <w:t xml:space="preserve"> </w:t>
      </w:r>
      <w:r w:rsidR="00104DD8" w:rsidRPr="00552E72">
        <w:rPr>
          <w:rFonts w:ascii="Calibri" w:hAnsi="Calibri"/>
          <w:sz w:val="22"/>
          <w:szCs w:val="22"/>
        </w:rPr>
        <w:t>Travail institutionnel</w:t>
      </w:r>
    </w:p>
    <w:p w14:paraId="274D9FDF" w14:textId="77777777" w:rsidR="00104DD8" w:rsidRPr="00552E72" w:rsidRDefault="00104DD8" w:rsidP="00104DD8">
      <w:pPr>
        <w:rPr>
          <w:szCs w:val="22"/>
        </w:rPr>
      </w:pPr>
    </w:p>
    <w:p w14:paraId="67FAFE08" w14:textId="77777777" w:rsidR="00104DD8" w:rsidRPr="00552E72" w:rsidRDefault="00104DD8" w:rsidP="00104DD8">
      <w:pPr>
        <w:pStyle w:val="Default"/>
        <w:numPr>
          <w:ilvl w:val="0"/>
          <w:numId w:val="27"/>
        </w:numPr>
        <w:rPr>
          <w:bCs/>
          <w:sz w:val="22"/>
          <w:szCs w:val="22"/>
        </w:rPr>
      </w:pPr>
      <w:r w:rsidRPr="00552E72">
        <w:rPr>
          <w:bCs/>
          <w:sz w:val="22"/>
          <w:szCs w:val="22"/>
        </w:rPr>
        <w:t>Participation aux réunion</w:t>
      </w:r>
      <w:r>
        <w:rPr>
          <w:bCs/>
          <w:sz w:val="22"/>
          <w:szCs w:val="22"/>
        </w:rPr>
        <w:t xml:space="preserve">s d’équipe et institutionnelles </w:t>
      </w:r>
    </w:p>
    <w:p w14:paraId="22F078D0" w14:textId="77777777" w:rsidR="00104DD8" w:rsidRPr="00552E72" w:rsidRDefault="00104DD8" w:rsidP="00104DD8">
      <w:pPr>
        <w:pStyle w:val="Default"/>
        <w:numPr>
          <w:ilvl w:val="0"/>
          <w:numId w:val="27"/>
        </w:numPr>
        <w:rPr>
          <w:bCs/>
          <w:sz w:val="22"/>
          <w:szCs w:val="22"/>
        </w:rPr>
      </w:pPr>
      <w:r w:rsidRPr="00552E72">
        <w:rPr>
          <w:bCs/>
          <w:sz w:val="22"/>
          <w:szCs w:val="22"/>
        </w:rPr>
        <w:t>Participation aux instances d’articulation entre les diff</w:t>
      </w:r>
      <w:r>
        <w:rPr>
          <w:bCs/>
          <w:sz w:val="22"/>
          <w:szCs w:val="22"/>
        </w:rPr>
        <w:t>érentes lignes de soins du pôle</w:t>
      </w:r>
    </w:p>
    <w:p w14:paraId="7E57795C" w14:textId="77777777" w:rsidR="00104DD8" w:rsidRPr="00552E72" w:rsidRDefault="00104DD8" w:rsidP="00104DD8">
      <w:pPr>
        <w:pStyle w:val="Default"/>
        <w:numPr>
          <w:ilvl w:val="0"/>
          <w:numId w:val="27"/>
        </w:numPr>
        <w:rPr>
          <w:bCs/>
          <w:sz w:val="22"/>
          <w:szCs w:val="22"/>
        </w:rPr>
      </w:pPr>
      <w:r w:rsidRPr="00552E72">
        <w:rPr>
          <w:bCs/>
          <w:sz w:val="22"/>
          <w:szCs w:val="22"/>
        </w:rPr>
        <w:t>Participation aux groupes de travail existant sur le pôle</w:t>
      </w:r>
      <w:r>
        <w:rPr>
          <w:bCs/>
          <w:sz w:val="22"/>
          <w:szCs w:val="22"/>
        </w:rPr>
        <w:t xml:space="preserve"> et sur l’établissement</w:t>
      </w:r>
    </w:p>
    <w:p w14:paraId="7CD7A84B" w14:textId="77777777" w:rsidR="00104DD8" w:rsidRDefault="00104DD8" w:rsidP="00104DD8">
      <w:pPr>
        <w:pStyle w:val="Default"/>
        <w:numPr>
          <w:ilvl w:val="0"/>
          <w:numId w:val="27"/>
        </w:numPr>
        <w:rPr>
          <w:bCs/>
          <w:sz w:val="22"/>
          <w:szCs w:val="22"/>
        </w:rPr>
      </w:pPr>
      <w:r w:rsidRPr="00552E72">
        <w:rPr>
          <w:bCs/>
          <w:sz w:val="22"/>
          <w:szCs w:val="22"/>
        </w:rPr>
        <w:t xml:space="preserve">Participation au projet de service et </w:t>
      </w:r>
      <w:r>
        <w:rPr>
          <w:bCs/>
          <w:sz w:val="22"/>
          <w:szCs w:val="22"/>
        </w:rPr>
        <w:t>de pôle</w:t>
      </w:r>
    </w:p>
    <w:p w14:paraId="78603868" w14:textId="77777777" w:rsidR="00104DD8" w:rsidRDefault="00104DD8" w:rsidP="00104DD8">
      <w:pPr>
        <w:pStyle w:val="Default"/>
        <w:numPr>
          <w:ilvl w:val="0"/>
          <w:numId w:val="27"/>
        </w:numPr>
        <w:rPr>
          <w:bCs/>
          <w:sz w:val="22"/>
          <w:szCs w:val="22"/>
        </w:rPr>
      </w:pPr>
      <w:r>
        <w:rPr>
          <w:bCs/>
          <w:sz w:val="22"/>
          <w:szCs w:val="22"/>
        </w:rPr>
        <w:t>Participation aux réunions et groupes de travail des AS de l’établissement</w:t>
      </w:r>
    </w:p>
    <w:p w14:paraId="1E60F507" w14:textId="77777777" w:rsidR="00104DD8" w:rsidRPr="003A22E4" w:rsidRDefault="00104DD8" w:rsidP="00104DD8">
      <w:pPr>
        <w:pStyle w:val="Corpsdetexte2"/>
        <w:numPr>
          <w:ilvl w:val="0"/>
          <w:numId w:val="27"/>
        </w:numPr>
        <w:rPr>
          <w:rFonts w:ascii="Calibri" w:hAnsi="Calibri"/>
          <w:bCs/>
          <w:szCs w:val="22"/>
        </w:rPr>
      </w:pPr>
      <w:r>
        <w:rPr>
          <w:rFonts w:ascii="Calibri" w:hAnsi="Calibri"/>
          <w:bCs/>
          <w:szCs w:val="22"/>
        </w:rPr>
        <w:t>Participation à des missions, des réunions et des groupes de travail transversaux à l’échelle de l’établissement</w:t>
      </w:r>
    </w:p>
    <w:p w14:paraId="08A4E224" w14:textId="77777777" w:rsidR="00104DD8" w:rsidRPr="00E50DE5" w:rsidRDefault="00104DD8" w:rsidP="00104DD8">
      <w:pPr>
        <w:pStyle w:val="Corpsdetexte2"/>
        <w:numPr>
          <w:ilvl w:val="0"/>
          <w:numId w:val="27"/>
        </w:numPr>
        <w:rPr>
          <w:rFonts w:ascii="Calibri" w:hAnsi="Calibri"/>
          <w:bCs/>
          <w:szCs w:val="22"/>
        </w:rPr>
      </w:pPr>
      <w:r>
        <w:rPr>
          <w:rFonts w:ascii="Calibri" w:hAnsi="Calibri"/>
          <w:bCs/>
          <w:szCs w:val="22"/>
        </w:rPr>
        <w:t>Participation à des visites mensuelles de structures médico-sociales</w:t>
      </w:r>
    </w:p>
    <w:p w14:paraId="38843554" w14:textId="77777777" w:rsidR="00104DD8" w:rsidRPr="00552E72" w:rsidRDefault="00104DD8" w:rsidP="00104DD8">
      <w:pPr>
        <w:pStyle w:val="Default"/>
        <w:numPr>
          <w:ilvl w:val="0"/>
          <w:numId w:val="27"/>
        </w:numPr>
        <w:rPr>
          <w:bCs/>
          <w:sz w:val="22"/>
          <w:szCs w:val="22"/>
        </w:rPr>
      </w:pPr>
      <w:r w:rsidRPr="00552E72">
        <w:rPr>
          <w:bCs/>
          <w:sz w:val="22"/>
          <w:szCs w:val="22"/>
        </w:rPr>
        <w:t>Veille juridique et sociale,</w:t>
      </w:r>
    </w:p>
    <w:p w14:paraId="42FE9E79" w14:textId="77777777" w:rsidR="00104DD8" w:rsidRPr="00552E72" w:rsidRDefault="00104DD8" w:rsidP="00104DD8">
      <w:pPr>
        <w:pStyle w:val="Default"/>
        <w:numPr>
          <w:ilvl w:val="0"/>
          <w:numId w:val="27"/>
        </w:numPr>
        <w:rPr>
          <w:bCs/>
          <w:sz w:val="22"/>
          <w:szCs w:val="22"/>
        </w:rPr>
      </w:pPr>
      <w:r w:rsidRPr="00552E72">
        <w:rPr>
          <w:bCs/>
          <w:sz w:val="22"/>
          <w:szCs w:val="22"/>
        </w:rPr>
        <w:t>Participation à la supervision, au groupe d’analyse de la pratique s’ils sont proposés.</w:t>
      </w:r>
    </w:p>
    <w:p w14:paraId="7ECEFEE2" w14:textId="77777777" w:rsidR="004B22AA" w:rsidRPr="004E643D" w:rsidRDefault="004B22AA" w:rsidP="004E643D">
      <w:pPr>
        <w:numPr>
          <w:ilvl w:val="0"/>
          <w:numId w:val="24"/>
        </w:numPr>
        <w:jc w:val="left"/>
        <w:rPr>
          <w:rFonts w:cstheme="minorHAnsi"/>
          <w:bCs/>
        </w:rPr>
      </w:pPr>
      <w:r w:rsidRPr="004E643D">
        <w:rPr>
          <w:rFonts w:cstheme="minorHAnsi"/>
          <w:bCs/>
        </w:rPr>
        <w:t xml:space="preserve">Bien connaitre les prérogatives et champ d’intervention de son corps professionnel </w:t>
      </w:r>
    </w:p>
    <w:p w14:paraId="661515B1" w14:textId="77777777" w:rsidR="004B22AA" w:rsidRPr="004E643D" w:rsidRDefault="004B22AA" w:rsidP="004E643D">
      <w:pPr>
        <w:numPr>
          <w:ilvl w:val="0"/>
          <w:numId w:val="24"/>
        </w:numPr>
        <w:jc w:val="left"/>
        <w:rPr>
          <w:rFonts w:cstheme="minorHAnsi"/>
          <w:bCs/>
        </w:rPr>
      </w:pPr>
      <w:r w:rsidRPr="004E643D">
        <w:rPr>
          <w:rFonts w:cstheme="minorHAnsi"/>
          <w:bCs/>
        </w:rPr>
        <w:t>Expertise sociale et force de propositions</w:t>
      </w:r>
    </w:p>
    <w:p w14:paraId="51EE0F3A" w14:textId="77777777" w:rsidR="004B22AA" w:rsidRPr="004E643D" w:rsidRDefault="004B22AA" w:rsidP="004E643D">
      <w:pPr>
        <w:numPr>
          <w:ilvl w:val="0"/>
          <w:numId w:val="24"/>
        </w:numPr>
        <w:jc w:val="left"/>
        <w:rPr>
          <w:rFonts w:cstheme="minorHAnsi"/>
          <w:bCs/>
        </w:rPr>
      </w:pPr>
      <w:r w:rsidRPr="004E643D">
        <w:rPr>
          <w:rFonts w:cstheme="minorHAnsi"/>
          <w:bCs/>
        </w:rPr>
        <w:t xml:space="preserve">Bonne connaissance du réseau spécifique </w:t>
      </w:r>
    </w:p>
    <w:p w14:paraId="34CAFB70" w14:textId="77777777" w:rsidR="004B22AA" w:rsidRPr="004E643D" w:rsidRDefault="004B22AA" w:rsidP="004E643D">
      <w:pPr>
        <w:numPr>
          <w:ilvl w:val="0"/>
          <w:numId w:val="24"/>
        </w:numPr>
        <w:jc w:val="left"/>
        <w:rPr>
          <w:rFonts w:cstheme="minorHAnsi"/>
          <w:bCs/>
        </w:rPr>
      </w:pPr>
      <w:r w:rsidRPr="004E643D">
        <w:rPr>
          <w:rFonts w:cstheme="minorHAnsi"/>
          <w:bCs/>
        </w:rPr>
        <w:t xml:space="preserve">Maintien d’une veille sociale </w:t>
      </w:r>
    </w:p>
    <w:p w14:paraId="6A1CC995" w14:textId="0F89249F" w:rsidR="004B22AA" w:rsidRDefault="004B22AA" w:rsidP="004E643D">
      <w:pPr>
        <w:numPr>
          <w:ilvl w:val="0"/>
          <w:numId w:val="24"/>
        </w:numPr>
        <w:jc w:val="left"/>
        <w:rPr>
          <w:rFonts w:cstheme="minorHAnsi"/>
          <w:bCs/>
        </w:rPr>
      </w:pPr>
      <w:r w:rsidRPr="004E643D">
        <w:rPr>
          <w:rFonts w:cstheme="minorHAnsi"/>
          <w:bCs/>
        </w:rPr>
        <w:t>Assurance de la continuité de service dans son corps professionnel</w:t>
      </w:r>
    </w:p>
    <w:p w14:paraId="1B4E92EC" w14:textId="30673330" w:rsidR="008875F9" w:rsidRDefault="008875F9" w:rsidP="008875F9">
      <w:pPr>
        <w:jc w:val="left"/>
        <w:rPr>
          <w:rFonts w:cstheme="minorHAnsi"/>
          <w:bCs/>
        </w:rPr>
      </w:pPr>
    </w:p>
    <w:p w14:paraId="02238EE9" w14:textId="77777777" w:rsidR="008875F9" w:rsidRDefault="008875F9" w:rsidP="008875F9">
      <w:pPr>
        <w:jc w:val="left"/>
        <w:rPr>
          <w:rFonts w:cstheme="minorHAnsi"/>
          <w:bCs/>
        </w:rPr>
      </w:pPr>
    </w:p>
    <w:p w14:paraId="7238456D" w14:textId="52C475EA" w:rsidR="008875F9" w:rsidRPr="00552E72" w:rsidRDefault="008875F9" w:rsidP="008875F9">
      <w:pPr>
        <w:pStyle w:val="Titre2"/>
        <w:keepLines w:val="0"/>
        <w:numPr>
          <w:ilvl w:val="1"/>
          <w:numId w:val="28"/>
        </w:numPr>
        <w:spacing w:before="0" w:after="0"/>
        <w:rPr>
          <w:rFonts w:ascii="Calibri" w:hAnsi="Calibri"/>
          <w:sz w:val="22"/>
          <w:szCs w:val="22"/>
        </w:rPr>
      </w:pPr>
      <w:r w:rsidRPr="00552E72">
        <w:rPr>
          <w:rFonts w:ascii="Calibri" w:hAnsi="Calibri"/>
          <w:sz w:val="22"/>
          <w:szCs w:val="22"/>
        </w:rPr>
        <w:lastRenderedPageBreak/>
        <w:t>Travail collégial au sein du service social du pôle</w:t>
      </w:r>
    </w:p>
    <w:p w14:paraId="73CC587C" w14:textId="77777777" w:rsidR="008875F9" w:rsidRPr="00552E72" w:rsidRDefault="008875F9" w:rsidP="008875F9">
      <w:pPr>
        <w:rPr>
          <w:szCs w:val="22"/>
        </w:rPr>
      </w:pPr>
    </w:p>
    <w:p w14:paraId="016B90DA" w14:textId="77777777" w:rsidR="008875F9" w:rsidRPr="00552E72" w:rsidRDefault="008875F9" w:rsidP="008875F9">
      <w:pPr>
        <w:pStyle w:val="Corpsdetexte2"/>
        <w:rPr>
          <w:rFonts w:ascii="Calibri" w:hAnsi="Calibri"/>
          <w:bCs/>
          <w:szCs w:val="22"/>
        </w:rPr>
      </w:pPr>
      <w:r w:rsidRPr="00552E72">
        <w:rPr>
          <w:rFonts w:ascii="Calibri" w:hAnsi="Calibri"/>
          <w:bCs/>
          <w:szCs w:val="22"/>
        </w:rPr>
        <w:t>En articulation avec l’ensemble des assistants sociaux du pôle :</w:t>
      </w:r>
    </w:p>
    <w:p w14:paraId="16A09BCB" w14:textId="77777777" w:rsidR="008875F9" w:rsidRPr="00552E72" w:rsidRDefault="008875F9" w:rsidP="008875F9">
      <w:pPr>
        <w:pStyle w:val="Default"/>
        <w:numPr>
          <w:ilvl w:val="0"/>
          <w:numId w:val="27"/>
        </w:numPr>
        <w:rPr>
          <w:bCs/>
          <w:sz w:val="22"/>
          <w:szCs w:val="22"/>
        </w:rPr>
      </w:pPr>
      <w:r w:rsidRPr="00552E72">
        <w:rPr>
          <w:bCs/>
          <w:sz w:val="22"/>
          <w:szCs w:val="22"/>
        </w:rPr>
        <w:t>Accueil</w:t>
      </w:r>
      <w:r>
        <w:rPr>
          <w:bCs/>
          <w:sz w:val="22"/>
          <w:szCs w:val="22"/>
        </w:rPr>
        <w:t xml:space="preserve"> de stagiaires et tutorat </w:t>
      </w:r>
    </w:p>
    <w:p w14:paraId="2A856EC0" w14:textId="77777777" w:rsidR="008875F9" w:rsidRPr="00552E72" w:rsidRDefault="008875F9" w:rsidP="008875F9">
      <w:pPr>
        <w:pStyle w:val="Default"/>
        <w:numPr>
          <w:ilvl w:val="0"/>
          <w:numId w:val="27"/>
        </w:numPr>
        <w:rPr>
          <w:bCs/>
          <w:sz w:val="22"/>
          <w:szCs w:val="22"/>
        </w:rPr>
      </w:pPr>
      <w:r w:rsidRPr="00552E72">
        <w:rPr>
          <w:bCs/>
          <w:sz w:val="22"/>
          <w:szCs w:val="22"/>
        </w:rPr>
        <w:t xml:space="preserve">Participation aux réunions des AS du pôle </w:t>
      </w:r>
    </w:p>
    <w:p w14:paraId="5BF67CF9" w14:textId="77777777" w:rsidR="008875F9" w:rsidRPr="00552E72" w:rsidRDefault="008875F9" w:rsidP="008875F9">
      <w:pPr>
        <w:pStyle w:val="Default"/>
        <w:numPr>
          <w:ilvl w:val="0"/>
          <w:numId w:val="27"/>
        </w:numPr>
        <w:rPr>
          <w:bCs/>
          <w:sz w:val="22"/>
          <w:szCs w:val="22"/>
        </w:rPr>
      </w:pPr>
      <w:r w:rsidRPr="00552E72">
        <w:rPr>
          <w:bCs/>
          <w:sz w:val="22"/>
          <w:szCs w:val="22"/>
        </w:rPr>
        <w:t>Production d’un rapport d’activité annuel</w:t>
      </w:r>
    </w:p>
    <w:p w14:paraId="1A254E03" w14:textId="77777777" w:rsidR="008875F9" w:rsidRPr="00552E72" w:rsidRDefault="008875F9" w:rsidP="008875F9">
      <w:pPr>
        <w:pStyle w:val="Default"/>
        <w:numPr>
          <w:ilvl w:val="0"/>
          <w:numId w:val="27"/>
        </w:numPr>
        <w:rPr>
          <w:bCs/>
          <w:sz w:val="22"/>
          <w:szCs w:val="22"/>
        </w:rPr>
      </w:pPr>
      <w:r w:rsidRPr="00552E72">
        <w:rPr>
          <w:bCs/>
          <w:sz w:val="22"/>
          <w:szCs w:val="22"/>
        </w:rPr>
        <w:t>Planification et transmission des plannings de congés</w:t>
      </w:r>
      <w:r>
        <w:rPr>
          <w:bCs/>
          <w:sz w:val="22"/>
          <w:szCs w:val="22"/>
        </w:rPr>
        <w:t>/absences</w:t>
      </w:r>
      <w:r w:rsidRPr="00552E72">
        <w:rPr>
          <w:bCs/>
          <w:sz w:val="22"/>
          <w:szCs w:val="22"/>
        </w:rPr>
        <w:t xml:space="preserve"> au niveau polaire pour la continuité de service.</w:t>
      </w:r>
    </w:p>
    <w:p w14:paraId="242E9A50" w14:textId="77777777" w:rsidR="008875F9" w:rsidRPr="00552E72" w:rsidRDefault="008875F9" w:rsidP="008875F9">
      <w:pPr>
        <w:pStyle w:val="Corpsdetexte2"/>
        <w:ind w:left="1416"/>
        <w:rPr>
          <w:rFonts w:ascii="Calibri" w:hAnsi="Calibri"/>
          <w:bCs/>
          <w:szCs w:val="22"/>
        </w:rPr>
      </w:pPr>
    </w:p>
    <w:p w14:paraId="2AE2C502" w14:textId="3E8C9045" w:rsidR="008875F9" w:rsidRPr="00552E72" w:rsidRDefault="008875F9" w:rsidP="008875F9">
      <w:pPr>
        <w:pStyle w:val="Titre2"/>
        <w:keepLines w:val="0"/>
        <w:numPr>
          <w:ilvl w:val="1"/>
          <w:numId w:val="28"/>
        </w:numPr>
        <w:spacing w:before="0" w:after="0"/>
        <w:rPr>
          <w:rFonts w:ascii="Calibri" w:hAnsi="Calibri"/>
          <w:sz w:val="22"/>
          <w:szCs w:val="22"/>
        </w:rPr>
      </w:pPr>
      <w:r w:rsidRPr="00552E72">
        <w:rPr>
          <w:rFonts w:ascii="Calibri" w:hAnsi="Calibri"/>
          <w:sz w:val="22"/>
          <w:szCs w:val="22"/>
        </w:rPr>
        <w:t>Travail partenarial</w:t>
      </w:r>
    </w:p>
    <w:p w14:paraId="58AC9E50" w14:textId="77777777" w:rsidR="008875F9" w:rsidRPr="00552E72" w:rsidRDefault="008875F9" w:rsidP="008875F9">
      <w:pPr>
        <w:rPr>
          <w:szCs w:val="22"/>
        </w:rPr>
      </w:pPr>
    </w:p>
    <w:p w14:paraId="714252EE" w14:textId="77777777" w:rsidR="008875F9" w:rsidRPr="00552E72" w:rsidRDefault="008875F9" w:rsidP="008875F9">
      <w:pPr>
        <w:pStyle w:val="Default"/>
        <w:numPr>
          <w:ilvl w:val="0"/>
          <w:numId w:val="27"/>
        </w:numPr>
        <w:rPr>
          <w:bCs/>
          <w:sz w:val="22"/>
          <w:szCs w:val="22"/>
        </w:rPr>
      </w:pPr>
      <w:r w:rsidRPr="00552E72">
        <w:rPr>
          <w:bCs/>
          <w:sz w:val="22"/>
          <w:szCs w:val="22"/>
        </w:rPr>
        <w:t>Mise en œuvre et actualisation régulière des liens avec les institutions sanitaires, sociales et médico-sociales susceptibles d’être partenaires du secteur de psychiatrie publique,</w:t>
      </w:r>
    </w:p>
    <w:p w14:paraId="18745592" w14:textId="77777777" w:rsidR="008875F9" w:rsidRPr="00552E72" w:rsidRDefault="008875F9" w:rsidP="008875F9">
      <w:pPr>
        <w:pStyle w:val="Default"/>
        <w:numPr>
          <w:ilvl w:val="0"/>
          <w:numId w:val="27"/>
        </w:numPr>
        <w:rPr>
          <w:bCs/>
          <w:sz w:val="22"/>
          <w:szCs w:val="22"/>
        </w:rPr>
      </w:pPr>
      <w:r w:rsidRPr="00552E72">
        <w:rPr>
          <w:bCs/>
          <w:sz w:val="22"/>
          <w:szCs w:val="22"/>
        </w:rPr>
        <w:t>Participation active au travail de réseau avec les partenaires du territoire : commune, Métropole, bailleurs sociaux, associations de réinsertion par le logement ou par le travail, opérateurs du champ de la grande précarité, et autres…</w:t>
      </w:r>
    </w:p>
    <w:p w14:paraId="4203851A" w14:textId="77777777" w:rsidR="008875F9" w:rsidRPr="00552E72" w:rsidRDefault="008875F9" w:rsidP="008875F9">
      <w:pPr>
        <w:pStyle w:val="Default"/>
        <w:numPr>
          <w:ilvl w:val="0"/>
          <w:numId w:val="27"/>
        </w:numPr>
        <w:rPr>
          <w:bCs/>
          <w:sz w:val="22"/>
          <w:szCs w:val="22"/>
        </w:rPr>
      </w:pPr>
      <w:r w:rsidRPr="00552E72">
        <w:rPr>
          <w:bCs/>
          <w:sz w:val="22"/>
          <w:szCs w:val="22"/>
        </w:rPr>
        <w:t>Participation aux différentes instances et commissions des CLSM du territoire du pôle,</w:t>
      </w:r>
    </w:p>
    <w:p w14:paraId="1C15FFBA" w14:textId="77777777" w:rsidR="008875F9" w:rsidRPr="00552E72" w:rsidRDefault="008875F9" w:rsidP="008875F9">
      <w:pPr>
        <w:pStyle w:val="Default"/>
        <w:numPr>
          <w:ilvl w:val="0"/>
          <w:numId w:val="27"/>
        </w:numPr>
        <w:rPr>
          <w:bCs/>
          <w:sz w:val="22"/>
          <w:szCs w:val="22"/>
        </w:rPr>
      </w:pPr>
      <w:r w:rsidRPr="00552E72">
        <w:rPr>
          <w:bCs/>
          <w:sz w:val="22"/>
          <w:szCs w:val="22"/>
        </w:rPr>
        <w:t>Participation à des actions de formation, d’information et de prévention dans le champ de la santé mentale et, en particulier, de la réhabilitation psychosociale.</w:t>
      </w:r>
    </w:p>
    <w:p w14:paraId="13004EC7" w14:textId="5EB992F8" w:rsidR="008875F9" w:rsidRDefault="008875F9" w:rsidP="008875F9">
      <w:pPr>
        <w:pStyle w:val="Default"/>
        <w:numPr>
          <w:ilvl w:val="0"/>
          <w:numId w:val="27"/>
        </w:numPr>
        <w:rPr>
          <w:bCs/>
          <w:sz w:val="22"/>
          <w:szCs w:val="22"/>
        </w:rPr>
      </w:pPr>
      <w:r w:rsidRPr="00552E72">
        <w:rPr>
          <w:bCs/>
          <w:sz w:val="22"/>
          <w:szCs w:val="22"/>
        </w:rPr>
        <w:t>Participation aux travaux institutionnels de partenariat.</w:t>
      </w:r>
    </w:p>
    <w:p w14:paraId="10482A55" w14:textId="3B8CCA7B" w:rsidR="008875F9" w:rsidRDefault="008875F9" w:rsidP="008875F9">
      <w:pPr>
        <w:pStyle w:val="Default"/>
        <w:rPr>
          <w:bCs/>
          <w:sz w:val="22"/>
          <w:szCs w:val="22"/>
        </w:rPr>
      </w:pPr>
    </w:p>
    <w:p w14:paraId="046FF61F" w14:textId="14F47718" w:rsidR="008875F9" w:rsidRPr="008875F9" w:rsidRDefault="008875F9" w:rsidP="008875F9">
      <w:pPr>
        <w:pStyle w:val="Titre1"/>
      </w:pPr>
      <w:r w:rsidRPr="008875F9">
        <w:t xml:space="preserve">ACTIVITES SPECIFIQUES </w:t>
      </w:r>
    </w:p>
    <w:p w14:paraId="5641B0AB" w14:textId="77777777" w:rsidR="008875F9" w:rsidRPr="00D96489" w:rsidRDefault="008875F9" w:rsidP="008875F9">
      <w:pPr>
        <w:tabs>
          <w:tab w:val="left" w:pos="0"/>
        </w:tabs>
        <w:ind w:right="-158"/>
        <w:rPr>
          <w:bCs/>
          <w:szCs w:val="22"/>
        </w:rPr>
      </w:pPr>
    </w:p>
    <w:p w14:paraId="31236CCF" w14:textId="77777777" w:rsidR="008875F9" w:rsidRPr="00D96489" w:rsidRDefault="008875F9" w:rsidP="008875F9">
      <w:pPr>
        <w:tabs>
          <w:tab w:val="left" w:pos="0"/>
        </w:tabs>
        <w:ind w:right="-158"/>
        <w:rPr>
          <w:bCs/>
          <w:szCs w:val="22"/>
        </w:rPr>
      </w:pPr>
      <w:r w:rsidRPr="00676FEF">
        <w:rPr>
          <w:bCs/>
          <w:szCs w:val="22"/>
        </w:rPr>
        <w:t xml:space="preserve">Réévaluation et actualisation du profil de poste </w:t>
      </w:r>
      <w:r>
        <w:rPr>
          <w:bCs/>
          <w:szCs w:val="22"/>
        </w:rPr>
        <w:t>au besoin</w:t>
      </w:r>
    </w:p>
    <w:p w14:paraId="37120F20" w14:textId="77777777" w:rsidR="008875F9" w:rsidRPr="00D96489" w:rsidRDefault="008875F9" w:rsidP="008875F9">
      <w:pPr>
        <w:tabs>
          <w:tab w:val="left" w:pos="0"/>
        </w:tabs>
        <w:ind w:right="-158"/>
        <w:rPr>
          <w:bCs/>
          <w:szCs w:val="22"/>
        </w:rPr>
      </w:pPr>
    </w:p>
    <w:p w14:paraId="4ADB14DE" w14:textId="77777777" w:rsidR="008875F9" w:rsidRPr="00C87FBB" w:rsidRDefault="008875F9" w:rsidP="008875F9">
      <w:pPr>
        <w:pStyle w:val="Default"/>
        <w:numPr>
          <w:ilvl w:val="0"/>
          <w:numId w:val="27"/>
        </w:numPr>
        <w:rPr>
          <w:bCs/>
          <w:sz w:val="22"/>
          <w:szCs w:val="22"/>
        </w:rPr>
      </w:pPr>
      <w:r w:rsidRPr="00C87FBB">
        <w:rPr>
          <w:bCs/>
          <w:sz w:val="22"/>
          <w:szCs w:val="22"/>
        </w:rPr>
        <w:t>Évaluation psychosociale des attentes et des besoins de la personne concernée.</w:t>
      </w:r>
    </w:p>
    <w:p w14:paraId="51BC651C" w14:textId="77777777" w:rsidR="008875F9" w:rsidRPr="00C87FBB" w:rsidRDefault="008875F9" w:rsidP="008875F9">
      <w:pPr>
        <w:pStyle w:val="Default"/>
        <w:numPr>
          <w:ilvl w:val="0"/>
          <w:numId w:val="27"/>
        </w:numPr>
        <w:rPr>
          <w:bCs/>
          <w:sz w:val="22"/>
          <w:szCs w:val="22"/>
        </w:rPr>
      </w:pPr>
      <w:r w:rsidRPr="00C87FBB">
        <w:rPr>
          <w:bCs/>
          <w:sz w:val="22"/>
          <w:szCs w:val="22"/>
        </w:rPr>
        <w:t>Orientation/projets/PPI</w:t>
      </w:r>
    </w:p>
    <w:p w14:paraId="437FC28E" w14:textId="77777777" w:rsidR="008875F9" w:rsidRPr="00C87FBB" w:rsidRDefault="008875F9" w:rsidP="008875F9">
      <w:pPr>
        <w:pStyle w:val="Default"/>
        <w:numPr>
          <w:ilvl w:val="0"/>
          <w:numId w:val="27"/>
        </w:numPr>
        <w:rPr>
          <w:bCs/>
          <w:sz w:val="22"/>
          <w:szCs w:val="22"/>
        </w:rPr>
      </w:pPr>
      <w:r w:rsidRPr="00C87FBB">
        <w:rPr>
          <w:bCs/>
          <w:sz w:val="22"/>
          <w:szCs w:val="22"/>
        </w:rPr>
        <w:t>Implication dans les réseaux et le partenariat</w:t>
      </w:r>
    </w:p>
    <w:p w14:paraId="1757A432" w14:textId="77777777" w:rsidR="008875F9" w:rsidRPr="00575379" w:rsidRDefault="008875F9" w:rsidP="008875F9">
      <w:pPr>
        <w:pStyle w:val="Default"/>
        <w:numPr>
          <w:ilvl w:val="0"/>
          <w:numId w:val="27"/>
        </w:numPr>
        <w:rPr>
          <w:bCs/>
          <w:sz w:val="22"/>
          <w:szCs w:val="22"/>
        </w:rPr>
      </w:pPr>
      <w:r w:rsidRPr="00575379">
        <w:rPr>
          <w:bCs/>
          <w:sz w:val="22"/>
          <w:szCs w:val="22"/>
        </w:rPr>
        <w:t>Appui au projet résidentiel</w:t>
      </w:r>
    </w:p>
    <w:p w14:paraId="1842C724" w14:textId="77777777" w:rsidR="008875F9" w:rsidRPr="00575379" w:rsidRDefault="008875F9" w:rsidP="008875F9">
      <w:pPr>
        <w:pStyle w:val="Default"/>
        <w:numPr>
          <w:ilvl w:val="0"/>
          <w:numId w:val="27"/>
        </w:numPr>
        <w:rPr>
          <w:bCs/>
          <w:sz w:val="22"/>
          <w:szCs w:val="22"/>
        </w:rPr>
      </w:pPr>
      <w:r w:rsidRPr="00575379">
        <w:rPr>
          <w:bCs/>
          <w:sz w:val="22"/>
          <w:szCs w:val="22"/>
        </w:rPr>
        <w:t>Connaissances des outils de la réhabilitation psychosociale,</w:t>
      </w:r>
    </w:p>
    <w:p w14:paraId="54DE73AA" w14:textId="77777777" w:rsidR="008875F9" w:rsidRPr="00676FEF" w:rsidRDefault="008875F9" w:rsidP="008875F9">
      <w:pPr>
        <w:pStyle w:val="Default"/>
        <w:numPr>
          <w:ilvl w:val="0"/>
          <w:numId w:val="27"/>
        </w:numPr>
        <w:rPr>
          <w:bCs/>
          <w:sz w:val="22"/>
          <w:szCs w:val="22"/>
        </w:rPr>
      </w:pPr>
      <w:r w:rsidRPr="00575379">
        <w:rPr>
          <w:bCs/>
          <w:sz w:val="22"/>
          <w:szCs w:val="22"/>
        </w:rPr>
        <w:t>Compréhension des fonctionnements institutionnels et groupaux,</w:t>
      </w:r>
    </w:p>
    <w:p w14:paraId="75081473" w14:textId="77777777" w:rsidR="008875F9" w:rsidRPr="00C87FBB" w:rsidRDefault="008875F9" w:rsidP="008875F9">
      <w:pPr>
        <w:pStyle w:val="Default"/>
        <w:numPr>
          <w:ilvl w:val="0"/>
          <w:numId w:val="27"/>
        </w:numPr>
        <w:rPr>
          <w:bCs/>
          <w:sz w:val="22"/>
          <w:szCs w:val="22"/>
        </w:rPr>
      </w:pPr>
      <w:r w:rsidRPr="00C87FBB">
        <w:rPr>
          <w:bCs/>
          <w:sz w:val="22"/>
          <w:szCs w:val="22"/>
        </w:rPr>
        <w:t>Activités groupales</w:t>
      </w:r>
    </w:p>
    <w:p w14:paraId="52057BDC" w14:textId="77777777" w:rsidR="008875F9" w:rsidRPr="00C87FBB" w:rsidRDefault="008875F9" w:rsidP="008875F9">
      <w:pPr>
        <w:pStyle w:val="Default"/>
        <w:numPr>
          <w:ilvl w:val="0"/>
          <w:numId w:val="27"/>
        </w:numPr>
        <w:rPr>
          <w:bCs/>
          <w:sz w:val="22"/>
          <w:szCs w:val="22"/>
        </w:rPr>
      </w:pPr>
      <w:r w:rsidRPr="00C87FBB">
        <w:rPr>
          <w:bCs/>
          <w:sz w:val="22"/>
          <w:szCs w:val="22"/>
        </w:rPr>
        <w:t>Soutien ponctuel et accompagnement sans notion de durée de prise en charge</w:t>
      </w:r>
    </w:p>
    <w:p w14:paraId="376D78F8" w14:textId="77777777" w:rsidR="008875F9" w:rsidRPr="00C87FBB" w:rsidRDefault="008875F9" w:rsidP="008875F9">
      <w:pPr>
        <w:pStyle w:val="Default"/>
        <w:numPr>
          <w:ilvl w:val="0"/>
          <w:numId w:val="27"/>
        </w:numPr>
        <w:rPr>
          <w:bCs/>
          <w:sz w:val="22"/>
          <w:szCs w:val="22"/>
        </w:rPr>
      </w:pPr>
      <w:r w:rsidRPr="00C87FBB">
        <w:rPr>
          <w:bCs/>
          <w:sz w:val="22"/>
          <w:szCs w:val="22"/>
        </w:rPr>
        <w:t>Aide aux aidants</w:t>
      </w:r>
    </w:p>
    <w:p w14:paraId="7DC697F5" w14:textId="77777777" w:rsidR="008875F9" w:rsidRPr="00C87FBB" w:rsidRDefault="008875F9" w:rsidP="008875F9">
      <w:pPr>
        <w:pStyle w:val="Default"/>
        <w:numPr>
          <w:ilvl w:val="0"/>
          <w:numId w:val="27"/>
        </w:numPr>
        <w:rPr>
          <w:bCs/>
          <w:sz w:val="22"/>
          <w:szCs w:val="22"/>
        </w:rPr>
      </w:pPr>
      <w:r w:rsidRPr="00C87FBB">
        <w:rPr>
          <w:bCs/>
          <w:sz w:val="22"/>
          <w:szCs w:val="22"/>
        </w:rPr>
        <w:t>Mise en place et participation à des actions sociales d’intérêts collectifs à destination des p</w:t>
      </w:r>
      <w:r>
        <w:rPr>
          <w:bCs/>
          <w:sz w:val="22"/>
          <w:szCs w:val="22"/>
        </w:rPr>
        <w:t>ersonnes concernées sur le pôle</w:t>
      </w:r>
    </w:p>
    <w:p w14:paraId="15C69882" w14:textId="77777777" w:rsidR="008875F9" w:rsidRPr="004E643D" w:rsidRDefault="008875F9" w:rsidP="008875F9">
      <w:pPr>
        <w:jc w:val="left"/>
        <w:rPr>
          <w:rFonts w:cstheme="minorHAnsi"/>
          <w:bCs/>
        </w:rPr>
      </w:pPr>
    </w:p>
    <w:p w14:paraId="6D6E476C" w14:textId="77777777" w:rsidR="009B7EE6" w:rsidRPr="009B7EE6" w:rsidRDefault="009B7EE6" w:rsidP="009B7EE6">
      <w:pPr>
        <w:pStyle w:val="Titre1"/>
      </w:pPr>
      <w:r w:rsidRPr="009B7EE6">
        <w:t>COMPETENCES ET QUALITES REQUISES</w:t>
      </w:r>
    </w:p>
    <w:p w14:paraId="3AB6E276" w14:textId="77777777" w:rsidR="009B7EE6" w:rsidRPr="009B7EE6" w:rsidRDefault="004B22AA" w:rsidP="009B7EE6">
      <w:pPr>
        <w:pStyle w:val="Titre2"/>
        <w:ind w:left="1134" w:hanging="567"/>
      </w:pPr>
      <w:r>
        <w:t>Compétence légale</w:t>
      </w:r>
    </w:p>
    <w:p w14:paraId="151A95D2" w14:textId="77777777" w:rsidR="004B22AA" w:rsidRPr="00E62547" w:rsidRDefault="004B22AA" w:rsidP="004E643D">
      <w:pPr>
        <w:numPr>
          <w:ilvl w:val="0"/>
          <w:numId w:val="24"/>
        </w:numPr>
        <w:jc w:val="left"/>
        <w:rPr>
          <w:rFonts w:cstheme="minorHAnsi"/>
          <w:bCs/>
        </w:rPr>
      </w:pPr>
      <w:proofErr w:type="spellStart"/>
      <w:r w:rsidRPr="00E62547">
        <w:rPr>
          <w:rFonts w:cstheme="minorHAnsi"/>
          <w:bCs/>
        </w:rPr>
        <w:t>Etre</w:t>
      </w:r>
      <w:proofErr w:type="spellEnd"/>
      <w:r w:rsidRPr="00E62547">
        <w:rPr>
          <w:rFonts w:cstheme="minorHAnsi"/>
          <w:bCs/>
        </w:rPr>
        <w:t xml:space="preserve"> titulaire du DEASS</w:t>
      </w:r>
    </w:p>
    <w:p w14:paraId="37F261AC" w14:textId="77777777" w:rsidR="009B7EE6" w:rsidRPr="009B7EE6" w:rsidRDefault="009B7EE6" w:rsidP="009B7EE6">
      <w:pPr>
        <w:pStyle w:val="Titre2"/>
        <w:ind w:left="1134" w:hanging="567"/>
      </w:pPr>
      <w:r w:rsidRPr="009B7EE6">
        <w:t>Expérience professionnelle</w:t>
      </w:r>
    </w:p>
    <w:p w14:paraId="6899C8CA" w14:textId="2CB459E3" w:rsidR="004B22AA" w:rsidRPr="008B3518" w:rsidRDefault="004B22AA" w:rsidP="004E643D">
      <w:pPr>
        <w:numPr>
          <w:ilvl w:val="0"/>
          <w:numId w:val="24"/>
        </w:numPr>
        <w:jc w:val="left"/>
        <w:rPr>
          <w:rFonts w:ascii="Calibri" w:hAnsi="Calibri"/>
          <w:szCs w:val="22"/>
        </w:rPr>
      </w:pPr>
      <w:r w:rsidRPr="00E62547">
        <w:rPr>
          <w:rFonts w:cstheme="minorHAnsi"/>
          <w:bCs/>
        </w:rPr>
        <w:t xml:space="preserve">Si possible </w:t>
      </w:r>
      <w:r w:rsidR="004E643D">
        <w:rPr>
          <w:rFonts w:ascii="Calibri" w:hAnsi="Calibri"/>
          <w:szCs w:val="22"/>
        </w:rPr>
        <w:t xml:space="preserve">Expérience en psychiatrie </w:t>
      </w:r>
      <w:r w:rsidR="000024DD">
        <w:rPr>
          <w:rFonts w:ascii="Calibri" w:hAnsi="Calibri"/>
          <w:szCs w:val="22"/>
        </w:rPr>
        <w:t>ou dans le champ de la santé mentale</w:t>
      </w:r>
      <w:r w:rsidR="004E643D" w:rsidRPr="005B2D7A">
        <w:rPr>
          <w:rFonts w:ascii="Calibri" w:hAnsi="Calibri"/>
          <w:szCs w:val="22"/>
        </w:rPr>
        <w:t xml:space="preserve"> </w:t>
      </w:r>
    </w:p>
    <w:p w14:paraId="6EB8EE42" w14:textId="77777777" w:rsidR="009B7EE6" w:rsidRPr="009B7EE6" w:rsidRDefault="004B22AA" w:rsidP="009B7EE6">
      <w:pPr>
        <w:pStyle w:val="Titre2"/>
        <w:ind w:left="1134" w:hanging="567"/>
      </w:pPr>
      <w:r>
        <w:lastRenderedPageBreak/>
        <w:t>Compétences et qualités requises</w:t>
      </w:r>
    </w:p>
    <w:p w14:paraId="47994400" w14:textId="77777777" w:rsidR="004B22AA" w:rsidRPr="00E62547" w:rsidRDefault="004B22AA" w:rsidP="004E643D">
      <w:pPr>
        <w:numPr>
          <w:ilvl w:val="0"/>
          <w:numId w:val="24"/>
        </w:numPr>
        <w:jc w:val="left"/>
        <w:rPr>
          <w:rFonts w:cstheme="minorHAnsi"/>
          <w:bCs/>
        </w:rPr>
      </w:pPr>
      <w:r w:rsidRPr="00E62547">
        <w:rPr>
          <w:rFonts w:cstheme="minorHAnsi"/>
          <w:bCs/>
        </w:rPr>
        <w:t>Aptitude au travail en équipe pluridisciplinaire et à représenter sa catégorie professionnelle et sa fonction métier</w:t>
      </w:r>
    </w:p>
    <w:p w14:paraId="5DD28EBD" w14:textId="77777777" w:rsidR="004B22AA" w:rsidRPr="00E62547" w:rsidRDefault="004B22AA" w:rsidP="004E643D">
      <w:pPr>
        <w:numPr>
          <w:ilvl w:val="0"/>
          <w:numId w:val="24"/>
        </w:numPr>
        <w:jc w:val="left"/>
        <w:rPr>
          <w:rFonts w:cstheme="minorHAnsi"/>
          <w:bCs/>
        </w:rPr>
      </w:pPr>
      <w:r w:rsidRPr="00E62547">
        <w:rPr>
          <w:rFonts w:cstheme="minorHAnsi"/>
          <w:bCs/>
        </w:rPr>
        <w:t>Respect du cadre légal du partage d’informations à caractère secret.</w:t>
      </w:r>
    </w:p>
    <w:p w14:paraId="71BAC139" w14:textId="77777777" w:rsidR="004B22AA" w:rsidRPr="00E62547" w:rsidRDefault="004B22AA" w:rsidP="004E643D">
      <w:pPr>
        <w:numPr>
          <w:ilvl w:val="0"/>
          <w:numId w:val="24"/>
        </w:numPr>
        <w:jc w:val="left"/>
        <w:rPr>
          <w:rFonts w:cstheme="minorHAnsi"/>
          <w:bCs/>
        </w:rPr>
      </w:pPr>
      <w:r w:rsidRPr="00E62547">
        <w:rPr>
          <w:rFonts w:cstheme="minorHAnsi"/>
          <w:bCs/>
        </w:rPr>
        <w:t>Capacité à gérer son agenda et à produire ses comptes rendus</w:t>
      </w:r>
    </w:p>
    <w:p w14:paraId="24939C5F" w14:textId="77777777" w:rsidR="004B22AA" w:rsidRPr="00E62547" w:rsidRDefault="004B22AA" w:rsidP="004E643D">
      <w:pPr>
        <w:numPr>
          <w:ilvl w:val="0"/>
          <w:numId w:val="24"/>
        </w:numPr>
        <w:jc w:val="left"/>
        <w:rPr>
          <w:rFonts w:cstheme="minorHAnsi"/>
          <w:bCs/>
        </w:rPr>
      </w:pPr>
      <w:r w:rsidRPr="00E62547">
        <w:rPr>
          <w:rFonts w:cstheme="minorHAnsi"/>
          <w:bCs/>
        </w:rPr>
        <w:t>Aptitude à établir des relations de travail avec les acteurs partenaires et à maintenir un positionnement interface entre le domaine du soin et le domaine social.</w:t>
      </w:r>
    </w:p>
    <w:p w14:paraId="4DE2BB4F" w14:textId="77777777" w:rsidR="004B22AA" w:rsidRPr="00E62547" w:rsidRDefault="004B22AA" w:rsidP="004E643D">
      <w:pPr>
        <w:numPr>
          <w:ilvl w:val="0"/>
          <w:numId w:val="24"/>
        </w:numPr>
        <w:jc w:val="left"/>
        <w:rPr>
          <w:rFonts w:cstheme="minorHAnsi"/>
          <w:bCs/>
        </w:rPr>
      </w:pPr>
      <w:r w:rsidRPr="00E62547">
        <w:rPr>
          <w:rFonts w:cstheme="minorHAnsi"/>
          <w:bCs/>
        </w:rPr>
        <w:t>Dynamisme, disponibilité et adaptabilité</w:t>
      </w:r>
    </w:p>
    <w:p w14:paraId="0E389487" w14:textId="77777777" w:rsidR="004B22AA" w:rsidRDefault="004B22AA" w:rsidP="004E643D">
      <w:pPr>
        <w:numPr>
          <w:ilvl w:val="0"/>
          <w:numId w:val="24"/>
        </w:numPr>
        <w:jc w:val="left"/>
        <w:rPr>
          <w:rFonts w:cstheme="minorHAnsi"/>
          <w:bCs/>
        </w:rPr>
      </w:pPr>
      <w:r w:rsidRPr="00E62547">
        <w:rPr>
          <w:rFonts w:cstheme="minorHAnsi"/>
          <w:bCs/>
        </w:rPr>
        <w:t>Capacités d’initiative, d’autonomie dans l’organisation et dans la mise en œuvre des actions à destination des familles et en cohérence avec le projet de soin</w:t>
      </w:r>
    </w:p>
    <w:p w14:paraId="2BA6B5D1" w14:textId="77777777" w:rsidR="004B22AA" w:rsidRPr="00E62547" w:rsidRDefault="004B22AA" w:rsidP="004E643D">
      <w:pPr>
        <w:numPr>
          <w:ilvl w:val="0"/>
          <w:numId w:val="24"/>
        </w:numPr>
        <w:jc w:val="left"/>
        <w:rPr>
          <w:rFonts w:cstheme="minorHAnsi"/>
          <w:bCs/>
        </w:rPr>
      </w:pPr>
      <w:r w:rsidRPr="00E62547">
        <w:rPr>
          <w:rFonts w:cstheme="minorHAnsi"/>
          <w:bCs/>
        </w:rPr>
        <w:t>Capacités rédactionnelles</w:t>
      </w:r>
    </w:p>
    <w:p w14:paraId="3599E44D" w14:textId="77777777" w:rsidR="004B22AA" w:rsidRPr="00E62547" w:rsidRDefault="004B22AA" w:rsidP="004E643D">
      <w:pPr>
        <w:numPr>
          <w:ilvl w:val="0"/>
          <w:numId w:val="24"/>
        </w:numPr>
        <w:jc w:val="left"/>
        <w:rPr>
          <w:rFonts w:cstheme="minorHAnsi"/>
          <w:bCs/>
        </w:rPr>
      </w:pPr>
      <w:r w:rsidRPr="00E62547">
        <w:rPr>
          <w:rFonts w:cstheme="minorHAnsi"/>
          <w:bCs/>
        </w:rPr>
        <w:t>Capacités d’analyse et de proposition</w:t>
      </w:r>
    </w:p>
    <w:p w14:paraId="6BD81B7D" w14:textId="77777777" w:rsidR="004B22AA" w:rsidRPr="0015626D" w:rsidRDefault="004B22AA" w:rsidP="004E643D">
      <w:pPr>
        <w:numPr>
          <w:ilvl w:val="0"/>
          <w:numId w:val="24"/>
        </w:numPr>
        <w:jc w:val="left"/>
        <w:rPr>
          <w:rFonts w:cstheme="minorHAnsi"/>
          <w:bCs/>
        </w:rPr>
      </w:pPr>
      <w:r w:rsidRPr="00E62547">
        <w:rPr>
          <w:rFonts w:cstheme="minorHAnsi"/>
          <w:bCs/>
        </w:rPr>
        <w:t>Capacités de travail en réseau et en partenariat</w:t>
      </w:r>
    </w:p>
    <w:p w14:paraId="5CA3691E" w14:textId="77777777" w:rsidR="004B22AA" w:rsidRPr="00E62547" w:rsidRDefault="004B22AA" w:rsidP="004E643D">
      <w:pPr>
        <w:numPr>
          <w:ilvl w:val="0"/>
          <w:numId w:val="24"/>
        </w:numPr>
        <w:jc w:val="left"/>
        <w:rPr>
          <w:rFonts w:cstheme="minorHAnsi"/>
          <w:bCs/>
        </w:rPr>
      </w:pPr>
      <w:r w:rsidRPr="004B22AA">
        <w:rPr>
          <w:rFonts w:cstheme="minorHAnsi"/>
          <w:bCs/>
        </w:rPr>
        <w:t>Capacités relationnelles et sens de l’écoute</w:t>
      </w:r>
    </w:p>
    <w:p w14:paraId="04049485" w14:textId="77777777" w:rsidR="004B22AA" w:rsidRPr="00E62547" w:rsidRDefault="004B22AA" w:rsidP="004E643D">
      <w:pPr>
        <w:numPr>
          <w:ilvl w:val="0"/>
          <w:numId w:val="24"/>
        </w:numPr>
        <w:jc w:val="left"/>
        <w:rPr>
          <w:rFonts w:cstheme="minorHAnsi"/>
          <w:bCs/>
        </w:rPr>
      </w:pPr>
      <w:r w:rsidRPr="00E62547">
        <w:rPr>
          <w:rFonts w:cstheme="minorHAnsi"/>
          <w:bCs/>
        </w:rPr>
        <w:t>Capacités à rendre compte de son activité</w:t>
      </w:r>
    </w:p>
    <w:p w14:paraId="3EC26604" w14:textId="77777777" w:rsidR="004B22AA" w:rsidRPr="00E62547" w:rsidRDefault="004B22AA" w:rsidP="004E643D">
      <w:pPr>
        <w:numPr>
          <w:ilvl w:val="0"/>
          <w:numId w:val="24"/>
        </w:numPr>
        <w:jc w:val="left"/>
        <w:rPr>
          <w:rFonts w:cstheme="minorHAnsi"/>
          <w:bCs/>
        </w:rPr>
      </w:pPr>
      <w:r w:rsidRPr="00E62547">
        <w:rPr>
          <w:rFonts w:cstheme="minorHAnsi"/>
          <w:bCs/>
        </w:rPr>
        <w:t>Technique d’entretien social</w:t>
      </w:r>
    </w:p>
    <w:p w14:paraId="42D08E08" w14:textId="77777777" w:rsidR="004B22AA" w:rsidRPr="00E62547" w:rsidRDefault="004B22AA" w:rsidP="004E643D">
      <w:pPr>
        <w:numPr>
          <w:ilvl w:val="0"/>
          <w:numId w:val="24"/>
        </w:numPr>
        <w:jc w:val="left"/>
        <w:rPr>
          <w:rFonts w:cstheme="minorHAnsi"/>
          <w:bCs/>
        </w:rPr>
      </w:pPr>
      <w:r w:rsidRPr="00E62547">
        <w:rPr>
          <w:rFonts w:cstheme="minorHAnsi"/>
          <w:bCs/>
        </w:rPr>
        <w:t>Connaissance en droit social et de la famille</w:t>
      </w:r>
    </w:p>
    <w:p w14:paraId="55E595EE" w14:textId="77777777" w:rsidR="004B22AA" w:rsidRPr="00E62547" w:rsidRDefault="004B22AA" w:rsidP="004E643D">
      <w:pPr>
        <w:numPr>
          <w:ilvl w:val="0"/>
          <w:numId w:val="24"/>
        </w:numPr>
        <w:jc w:val="left"/>
        <w:rPr>
          <w:rFonts w:cstheme="minorHAnsi"/>
          <w:bCs/>
        </w:rPr>
      </w:pPr>
      <w:r w:rsidRPr="00E62547">
        <w:rPr>
          <w:rFonts w:cstheme="minorHAnsi"/>
          <w:bCs/>
        </w:rPr>
        <w:t>Autoévaluation et réajustement de sa pratique, mise en œuvre de mesures correctives au besoin</w:t>
      </w:r>
    </w:p>
    <w:p w14:paraId="63B5C12C" w14:textId="77777777" w:rsidR="004B22AA" w:rsidRPr="00E62547" w:rsidRDefault="004B22AA" w:rsidP="004E643D">
      <w:pPr>
        <w:numPr>
          <w:ilvl w:val="0"/>
          <w:numId w:val="24"/>
        </w:numPr>
        <w:jc w:val="left"/>
        <w:rPr>
          <w:rFonts w:cstheme="minorHAnsi"/>
          <w:bCs/>
        </w:rPr>
      </w:pPr>
      <w:r w:rsidRPr="00E62547">
        <w:rPr>
          <w:rFonts w:cstheme="minorHAnsi"/>
          <w:bCs/>
        </w:rPr>
        <w:t>Capacité à rendre compte, sens de l’autorité</w:t>
      </w:r>
    </w:p>
    <w:p w14:paraId="4EC09C89" w14:textId="77777777" w:rsidR="004B22AA" w:rsidRDefault="004B22AA" w:rsidP="004E643D">
      <w:pPr>
        <w:numPr>
          <w:ilvl w:val="0"/>
          <w:numId w:val="24"/>
        </w:numPr>
        <w:jc w:val="left"/>
        <w:rPr>
          <w:rFonts w:cstheme="minorHAnsi"/>
          <w:bCs/>
        </w:rPr>
      </w:pPr>
      <w:r w:rsidRPr="00E62547">
        <w:rPr>
          <w:rFonts w:cstheme="minorHAnsi"/>
          <w:bCs/>
        </w:rPr>
        <w:t>Bien connaitre les prérogatives et champ d’intervention de son corps professionnel</w:t>
      </w:r>
    </w:p>
    <w:p w14:paraId="4E420EA8" w14:textId="77777777" w:rsidR="004B22AA" w:rsidRPr="00E62547" w:rsidRDefault="004B22AA" w:rsidP="004E643D">
      <w:pPr>
        <w:numPr>
          <w:ilvl w:val="0"/>
          <w:numId w:val="24"/>
        </w:numPr>
        <w:jc w:val="left"/>
        <w:rPr>
          <w:rFonts w:cstheme="minorHAnsi"/>
          <w:bCs/>
        </w:rPr>
      </w:pPr>
      <w:r w:rsidRPr="00E62547">
        <w:rPr>
          <w:rFonts w:cstheme="minorHAnsi"/>
          <w:bCs/>
        </w:rPr>
        <w:t>Connaissance du cadre juridique de l’exercice de sa fonction</w:t>
      </w:r>
    </w:p>
    <w:p w14:paraId="57392988" w14:textId="77777777" w:rsidR="004B22AA" w:rsidRPr="0015626D" w:rsidRDefault="004B22AA" w:rsidP="004E643D">
      <w:pPr>
        <w:numPr>
          <w:ilvl w:val="0"/>
          <w:numId w:val="24"/>
        </w:numPr>
        <w:jc w:val="left"/>
        <w:rPr>
          <w:rFonts w:cstheme="minorHAnsi"/>
          <w:bCs/>
        </w:rPr>
      </w:pPr>
      <w:r w:rsidRPr="00E62547">
        <w:rPr>
          <w:rFonts w:cstheme="minorHAnsi"/>
          <w:bCs/>
        </w:rPr>
        <w:t>Respect des cadres du partage d’informations à caractère secret</w:t>
      </w:r>
    </w:p>
    <w:p w14:paraId="46FB32D4" w14:textId="77777777" w:rsidR="004B22AA" w:rsidRPr="00E62547" w:rsidRDefault="004B22AA" w:rsidP="004E643D">
      <w:pPr>
        <w:numPr>
          <w:ilvl w:val="0"/>
          <w:numId w:val="24"/>
        </w:numPr>
        <w:jc w:val="left"/>
        <w:rPr>
          <w:rFonts w:cstheme="minorHAnsi"/>
          <w:bCs/>
        </w:rPr>
      </w:pPr>
      <w:r w:rsidRPr="00E62547">
        <w:rPr>
          <w:rFonts w:cstheme="minorHAnsi"/>
          <w:bCs/>
        </w:rPr>
        <w:t>Capacité d’interpellation de sa ligne hiérarchique lors des situations complexes ou de danger</w:t>
      </w:r>
    </w:p>
    <w:p w14:paraId="2DD9C27D" w14:textId="77777777" w:rsidR="004B22AA" w:rsidRPr="00E62547" w:rsidRDefault="004B22AA" w:rsidP="004E643D">
      <w:pPr>
        <w:numPr>
          <w:ilvl w:val="0"/>
          <w:numId w:val="24"/>
        </w:numPr>
        <w:jc w:val="left"/>
        <w:rPr>
          <w:rFonts w:cstheme="minorHAnsi"/>
          <w:bCs/>
        </w:rPr>
      </w:pPr>
      <w:r w:rsidRPr="00E62547">
        <w:rPr>
          <w:rFonts w:cstheme="minorHAnsi"/>
          <w:bCs/>
        </w:rPr>
        <w:t xml:space="preserve">Connaissances et utilisation des outils informatiques (messagerie et agenda Outlook, logiciels de bureautique …). </w:t>
      </w:r>
    </w:p>
    <w:p w14:paraId="1606F63A" w14:textId="77777777" w:rsidR="00580FBE" w:rsidRPr="004B22AA" w:rsidRDefault="00580FBE" w:rsidP="004B22AA">
      <w:pPr>
        <w:pStyle w:val="Paragraphedeliste"/>
        <w:spacing w:after="0" w:line="240" w:lineRule="auto"/>
        <w:ind w:left="927"/>
        <w:rPr>
          <w:rFonts w:cstheme="minorHAnsi"/>
          <w:bCs/>
        </w:rPr>
      </w:pPr>
    </w:p>
    <w:p w14:paraId="2420C71E"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0C69E421" w14:textId="77777777" w:rsidTr="00553C38">
        <w:trPr>
          <w:trHeight w:val="397"/>
        </w:trPr>
        <w:tc>
          <w:tcPr>
            <w:tcW w:w="10457" w:type="dxa"/>
            <w:gridSpan w:val="3"/>
            <w:shd w:val="clear" w:color="auto" w:fill="A6A6A6" w:themeFill="background1" w:themeFillShade="A6"/>
            <w:vAlign w:val="center"/>
          </w:tcPr>
          <w:p w14:paraId="18839EA5"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192CC882" w14:textId="77777777" w:rsidTr="00863422">
        <w:trPr>
          <w:trHeight w:val="397"/>
        </w:trPr>
        <w:tc>
          <w:tcPr>
            <w:tcW w:w="10457" w:type="dxa"/>
            <w:gridSpan w:val="3"/>
            <w:shd w:val="clear" w:color="auto" w:fill="D9D9D9" w:themeFill="background1" w:themeFillShade="D9"/>
            <w:vAlign w:val="center"/>
          </w:tcPr>
          <w:p w14:paraId="556184B4"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47C59157" w14:textId="77777777" w:rsidTr="004A4985">
        <w:trPr>
          <w:trHeight w:val="397"/>
        </w:trPr>
        <w:tc>
          <w:tcPr>
            <w:tcW w:w="10457" w:type="dxa"/>
            <w:gridSpan w:val="3"/>
            <w:vAlign w:val="center"/>
          </w:tcPr>
          <w:p w14:paraId="6614D1E8" w14:textId="77777777" w:rsidR="009B7EE6" w:rsidRDefault="004B22AA" w:rsidP="00536839">
            <w:pPr>
              <w:jc w:val="left"/>
              <w:rPr>
                <w:szCs w:val="22"/>
              </w:rPr>
            </w:pPr>
            <w:r>
              <w:rPr>
                <w:szCs w:val="22"/>
              </w:rPr>
              <w:t xml:space="preserve">Pôle </w:t>
            </w:r>
            <w:r w:rsidR="00536839">
              <w:rPr>
                <w:szCs w:val="22"/>
              </w:rPr>
              <w:t>PSYPA</w:t>
            </w:r>
          </w:p>
        </w:tc>
      </w:tr>
      <w:tr w:rsidR="003415D5" w:rsidRPr="002811AA" w14:paraId="2F9A0024" w14:textId="77777777" w:rsidTr="00553C38">
        <w:trPr>
          <w:trHeight w:val="397"/>
        </w:trPr>
        <w:tc>
          <w:tcPr>
            <w:tcW w:w="10457" w:type="dxa"/>
            <w:gridSpan w:val="3"/>
            <w:shd w:val="clear" w:color="auto" w:fill="D9D9D9" w:themeFill="background1" w:themeFillShade="D9"/>
            <w:vAlign w:val="center"/>
          </w:tcPr>
          <w:p w14:paraId="01658B34"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4A5B720D" w14:textId="77777777" w:rsidTr="00553C38">
        <w:trPr>
          <w:trHeight w:val="397"/>
        </w:trPr>
        <w:tc>
          <w:tcPr>
            <w:tcW w:w="10457" w:type="dxa"/>
            <w:gridSpan w:val="3"/>
            <w:vAlign w:val="center"/>
          </w:tcPr>
          <w:p w14:paraId="42042C09" w14:textId="77777777" w:rsidR="003415D5" w:rsidRPr="00235D85" w:rsidRDefault="003415D5" w:rsidP="00BA58A7"/>
          <w:p w14:paraId="351A3B23" w14:textId="77777777" w:rsidR="003415D5" w:rsidRDefault="003415D5" w:rsidP="00553C38">
            <w:pPr>
              <w:jc w:val="left"/>
              <w:rPr>
                <w:szCs w:val="22"/>
              </w:rPr>
            </w:pPr>
          </w:p>
        </w:tc>
      </w:tr>
      <w:tr w:rsidR="003415D5" w:rsidRPr="002811AA" w14:paraId="4306A8BA" w14:textId="77777777" w:rsidTr="00235D85">
        <w:trPr>
          <w:trHeight w:val="397"/>
        </w:trPr>
        <w:tc>
          <w:tcPr>
            <w:tcW w:w="3485" w:type="dxa"/>
            <w:shd w:val="clear" w:color="auto" w:fill="D9D9D9" w:themeFill="background1" w:themeFillShade="D9"/>
            <w:vAlign w:val="center"/>
          </w:tcPr>
          <w:p w14:paraId="31332960"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12C71AC0"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7B59E72D" w14:textId="77777777" w:rsidR="003415D5" w:rsidRPr="002811AA" w:rsidRDefault="003415D5" w:rsidP="00553C38">
            <w:pPr>
              <w:jc w:val="center"/>
              <w:rPr>
                <w:b/>
                <w:szCs w:val="22"/>
              </w:rPr>
            </w:pPr>
            <w:r w:rsidRPr="002811AA">
              <w:rPr>
                <w:b/>
                <w:szCs w:val="22"/>
              </w:rPr>
              <w:t>Validation</w:t>
            </w:r>
          </w:p>
        </w:tc>
      </w:tr>
      <w:tr w:rsidR="003415D5" w14:paraId="23DDDDCF" w14:textId="77777777" w:rsidTr="00235D85">
        <w:trPr>
          <w:trHeight w:val="850"/>
        </w:trPr>
        <w:tc>
          <w:tcPr>
            <w:tcW w:w="3485" w:type="dxa"/>
            <w:vAlign w:val="center"/>
          </w:tcPr>
          <w:p w14:paraId="7183B950" w14:textId="77777777" w:rsidR="007B6F98" w:rsidRDefault="00BA58A7" w:rsidP="00BA58A7">
            <w:pPr>
              <w:jc w:val="center"/>
              <w:rPr>
                <w:szCs w:val="22"/>
              </w:rPr>
            </w:pPr>
            <w:r>
              <w:rPr>
                <w:szCs w:val="22"/>
              </w:rPr>
              <w:t xml:space="preserve">Sabrina </w:t>
            </w:r>
            <w:proofErr w:type="spellStart"/>
            <w:r>
              <w:rPr>
                <w:szCs w:val="22"/>
              </w:rPr>
              <w:t>Boukhama</w:t>
            </w:r>
            <w:proofErr w:type="spellEnd"/>
            <w:r>
              <w:rPr>
                <w:szCs w:val="22"/>
              </w:rPr>
              <w:t xml:space="preserve"> </w:t>
            </w:r>
          </w:p>
          <w:p w14:paraId="656938C8" w14:textId="77777777" w:rsidR="00BA58A7" w:rsidRPr="00235D85" w:rsidRDefault="00BA58A7" w:rsidP="00BA58A7">
            <w:pPr>
              <w:jc w:val="center"/>
              <w:rPr>
                <w:szCs w:val="22"/>
              </w:rPr>
            </w:pPr>
            <w:r>
              <w:rPr>
                <w:szCs w:val="22"/>
              </w:rPr>
              <w:t xml:space="preserve">Cadre socio-éducatif </w:t>
            </w:r>
          </w:p>
        </w:tc>
        <w:tc>
          <w:tcPr>
            <w:tcW w:w="3486" w:type="dxa"/>
            <w:vAlign w:val="center"/>
          </w:tcPr>
          <w:p w14:paraId="10B44147" w14:textId="77777777" w:rsidR="004B22AA" w:rsidRDefault="00536839" w:rsidP="004B22AA">
            <w:pPr>
              <w:jc w:val="center"/>
              <w:rPr>
                <w:szCs w:val="22"/>
              </w:rPr>
            </w:pPr>
            <w:r>
              <w:rPr>
                <w:szCs w:val="22"/>
              </w:rPr>
              <w:t xml:space="preserve">Dr </w:t>
            </w:r>
            <w:r w:rsidR="00BA58A7">
              <w:rPr>
                <w:szCs w:val="22"/>
              </w:rPr>
              <w:t xml:space="preserve">DOREY </w:t>
            </w:r>
            <w:r w:rsidR="002F0D00">
              <w:rPr>
                <w:szCs w:val="22"/>
              </w:rPr>
              <w:t xml:space="preserve">Jean-Michel </w:t>
            </w:r>
          </w:p>
          <w:p w14:paraId="6E38F47E" w14:textId="77777777" w:rsidR="004B22AA" w:rsidRPr="00F00EE3" w:rsidRDefault="004B22AA" w:rsidP="004B22AA">
            <w:pPr>
              <w:jc w:val="center"/>
              <w:rPr>
                <w:szCs w:val="22"/>
              </w:rPr>
            </w:pPr>
            <w:r w:rsidRPr="00F00EE3">
              <w:rPr>
                <w:szCs w:val="22"/>
              </w:rPr>
              <w:t>Chef de pôle</w:t>
            </w:r>
          </w:p>
          <w:p w14:paraId="1A086C5A" w14:textId="77777777" w:rsidR="004B22AA" w:rsidRDefault="00536839" w:rsidP="004B22AA">
            <w:pPr>
              <w:jc w:val="center"/>
              <w:rPr>
                <w:szCs w:val="22"/>
              </w:rPr>
            </w:pPr>
            <w:r>
              <w:rPr>
                <w:szCs w:val="22"/>
              </w:rPr>
              <w:t>C</w:t>
            </w:r>
            <w:r w:rsidR="002F0D00">
              <w:rPr>
                <w:szCs w:val="22"/>
              </w:rPr>
              <w:t>atherine</w:t>
            </w:r>
            <w:r>
              <w:rPr>
                <w:szCs w:val="22"/>
              </w:rPr>
              <w:t xml:space="preserve"> ALBERT</w:t>
            </w:r>
          </w:p>
          <w:p w14:paraId="503185CC" w14:textId="77777777" w:rsidR="003415D5" w:rsidRDefault="004B22AA" w:rsidP="004B22AA">
            <w:pPr>
              <w:jc w:val="center"/>
              <w:rPr>
                <w:szCs w:val="22"/>
              </w:rPr>
            </w:pPr>
            <w:r>
              <w:rPr>
                <w:szCs w:val="22"/>
              </w:rPr>
              <w:t xml:space="preserve">Cadre </w:t>
            </w:r>
            <w:r w:rsidR="002F0D00">
              <w:rPr>
                <w:szCs w:val="22"/>
              </w:rPr>
              <w:t xml:space="preserve">supérieur de santé </w:t>
            </w:r>
          </w:p>
          <w:p w14:paraId="16E6B96E" w14:textId="77777777" w:rsidR="001F02AE" w:rsidRPr="00235D85" w:rsidRDefault="001F02AE" w:rsidP="004B22AA">
            <w:pPr>
              <w:jc w:val="center"/>
              <w:rPr>
                <w:szCs w:val="22"/>
              </w:rPr>
            </w:pPr>
          </w:p>
        </w:tc>
        <w:tc>
          <w:tcPr>
            <w:tcW w:w="3486" w:type="dxa"/>
            <w:vAlign w:val="center"/>
          </w:tcPr>
          <w:p w14:paraId="2C646E07" w14:textId="77777777" w:rsidR="003415D5" w:rsidRPr="00235D85" w:rsidRDefault="003415D5" w:rsidP="00BA58A7">
            <w:pPr>
              <w:jc w:val="center"/>
              <w:rPr>
                <w:szCs w:val="22"/>
              </w:rPr>
            </w:pPr>
          </w:p>
        </w:tc>
      </w:tr>
    </w:tbl>
    <w:p w14:paraId="11930AD2"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70C1" w14:textId="77777777" w:rsidR="0084144B" w:rsidRDefault="0084144B">
      <w:r>
        <w:separator/>
      </w:r>
    </w:p>
  </w:endnote>
  <w:endnote w:type="continuationSeparator" w:id="0">
    <w:p w14:paraId="797C1C36"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1F4D0E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EE40"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2F0D00">
      <w:rPr>
        <w:rFonts w:ascii="Calibri" w:hAnsi="Calibri"/>
        <w:noProof/>
        <w:snapToGrid w:val="0"/>
      </w:rPr>
      <w:t>7</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2F0D00">
      <w:rPr>
        <w:rStyle w:val="Numrodepage"/>
        <w:rFonts w:ascii="Calibri" w:hAnsi="Calibri"/>
        <w:noProof/>
      </w:rPr>
      <w:t>7</w:t>
    </w:r>
    <w:r w:rsidRPr="006072D7">
      <w:rPr>
        <w:rStyle w:val="Numrodepage"/>
        <w:rFonts w:ascii="Calibri" w:hAnsi="Calibri"/>
      </w:rPr>
      <w:fldChar w:fldCharType="end"/>
    </w:r>
  </w:p>
  <w:p w14:paraId="0B86EBE3"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21426C0"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CBBE" w14:textId="77777777" w:rsidR="0084144B" w:rsidRDefault="0084144B">
      <w:r>
        <w:separator/>
      </w:r>
    </w:p>
  </w:footnote>
  <w:footnote w:type="continuationSeparator" w:id="0">
    <w:p w14:paraId="1750A4B8"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5F83B160" w14:textId="77777777" w:rsidTr="00CA1A46">
      <w:trPr>
        <w:cantSplit/>
        <w:trHeight w:val="685"/>
      </w:trPr>
      <w:tc>
        <w:tcPr>
          <w:tcW w:w="2694" w:type="dxa"/>
          <w:vMerge w:val="restart"/>
          <w:tcBorders>
            <w:right w:val="single" w:sz="4" w:space="0" w:color="auto"/>
          </w:tcBorders>
          <w:vAlign w:val="center"/>
        </w:tcPr>
        <w:p w14:paraId="0AE6C2F5" w14:textId="77777777" w:rsidR="00EA56F4" w:rsidRDefault="00CA1A46" w:rsidP="00D46384">
          <w:pPr>
            <w:pStyle w:val="En-tte"/>
            <w:rPr>
              <w:rFonts w:ascii="Arial" w:hAnsi="Arial"/>
              <w:sz w:val="16"/>
            </w:rPr>
          </w:pPr>
          <w:r>
            <w:rPr>
              <w:noProof/>
            </w:rPr>
            <w:drawing>
              <wp:inline distT="0" distB="0" distL="0" distR="0" wp14:anchorId="3815F4F3" wp14:editId="3D62F16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20E3791D" w14:textId="77777777" w:rsidR="00EA56F4" w:rsidRDefault="004B22AA" w:rsidP="00534AEC">
          <w:pPr>
            <w:pStyle w:val="En-tte"/>
            <w:jc w:val="center"/>
            <w:rPr>
              <w:b/>
              <w:sz w:val="28"/>
              <w:szCs w:val="30"/>
            </w:rPr>
          </w:pPr>
          <w:r>
            <w:rPr>
              <w:b/>
              <w:sz w:val="28"/>
              <w:szCs w:val="30"/>
            </w:rPr>
            <w:t>ASSISTANT DE SERVICE SOCIAL</w:t>
          </w:r>
        </w:p>
        <w:p w14:paraId="51D1D964" w14:textId="7314AC69" w:rsidR="00FD4298" w:rsidRPr="00961400" w:rsidRDefault="00104DD8" w:rsidP="00534AEC">
          <w:pPr>
            <w:pStyle w:val="En-tte"/>
            <w:jc w:val="center"/>
            <w:rPr>
              <w:sz w:val="24"/>
            </w:rPr>
          </w:pPr>
          <w:r>
            <w:rPr>
              <w:b/>
              <w:sz w:val="28"/>
              <w:szCs w:val="30"/>
            </w:rPr>
            <w:t>CMP Villeurbanne</w:t>
          </w:r>
        </w:p>
      </w:tc>
      <w:tc>
        <w:tcPr>
          <w:tcW w:w="216" w:type="dxa"/>
          <w:tcBorders>
            <w:left w:val="single" w:sz="4" w:space="0" w:color="auto"/>
            <w:right w:val="single" w:sz="4" w:space="0" w:color="auto"/>
          </w:tcBorders>
          <w:vAlign w:val="center"/>
        </w:tcPr>
        <w:p w14:paraId="7A8DA77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275F88A2" w14:textId="6EE14456" w:rsidR="001F02AE" w:rsidRDefault="001F02AE">
          <w:pPr>
            <w:pStyle w:val="En-tte"/>
            <w:jc w:val="center"/>
          </w:pPr>
          <w:r>
            <w:t>PRP-GRH</w:t>
          </w:r>
        </w:p>
        <w:p w14:paraId="17096C12" w14:textId="6669F883" w:rsidR="00EA56F4" w:rsidRPr="006072D7" w:rsidRDefault="001F02AE" w:rsidP="001F02AE">
          <w:pPr>
            <w:pStyle w:val="En-tte"/>
            <w:jc w:val="center"/>
            <w:rPr>
              <w:rFonts w:ascii="Calibri" w:hAnsi="Calibri"/>
              <w:sz w:val="24"/>
            </w:rPr>
          </w:pPr>
          <w:r>
            <w:t>Version 0</w:t>
          </w:r>
          <w:r w:rsidR="00FD4298">
            <w:t>1</w:t>
          </w:r>
        </w:p>
      </w:tc>
    </w:tr>
    <w:tr w:rsidR="00EA56F4" w14:paraId="5F02FA4D" w14:textId="77777777" w:rsidTr="00CA1A46">
      <w:trPr>
        <w:cantSplit/>
        <w:trHeight w:val="685"/>
      </w:trPr>
      <w:tc>
        <w:tcPr>
          <w:tcW w:w="2694" w:type="dxa"/>
          <w:vMerge/>
          <w:tcBorders>
            <w:right w:val="single" w:sz="4" w:space="0" w:color="auto"/>
          </w:tcBorders>
        </w:tcPr>
        <w:p w14:paraId="5A388A9D"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462A819A"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67BABF3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247A69D"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11CF7688" w14:textId="08F8EAC5" w:rsidR="00EA56F4" w:rsidRPr="006072D7" w:rsidRDefault="00EA56F4">
          <w:pPr>
            <w:pStyle w:val="En-tte"/>
            <w:jc w:val="center"/>
            <w:rPr>
              <w:rFonts w:ascii="Calibri" w:hAnsi="Calibri"/>
              <w:sz w:val="24"/>
            </w:rPr>
          </w:pPr>
        </w:p>
      </w:tc>
    </w:tr>
  </w:tbl>
  <w:p w14:paraId="104943FA"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B646C0"/>
    <w:multiLevelType w:val="hybridMultilevel"/>
    <w:tmpl w:val="EBD6B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B317C7"/>
    <w:multiLevelType w:val="hybridMultilevel"/>
    <w:tmpl w:val="C48CE12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C191259"/>
    <w:multiLevelType w:val="hybridMultilevel"/>
    <w:tmpl w:val="57D84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CE44F6"/>
    <w:multiLevelType w:val="hybridMultilevel"/>
    <w:tmpl w:val="4DB22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220242"/>
    <w:multiLevelType w:val="hybridMultilevel"/>
    <w:tmpl w:val="9CB0A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3E576147"/>
    <w:multiLevelType w:val="hybridMultilevel"/>
    <w:tmpl w:val="5EE4E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860EB5"/>
    <w:multiLevelType w:val="hybridMultilevel"/>
    <w:tmpl w:val="58147660"/>
    <w:lvl w:ilvl="0" w:tplc="040C000D">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3" w15:restartNumberingAfterBreak="0">
    <w:nsid w:val="4B245D9A"/>
    <w:multiLevelType w:val="hybridMultilevel"/>
    <w:tmpl w:val="E0EEB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B336BF"/>
    <w:multiLevelType w:val="hybridMultilevel"/>
    <w:tmpl w:val="C598E052"/>
    <w:lvl w:ilvl="0" w:tplc="040C0001">
      <w:start w:val="1"/>
      <w:numFmt w:val="bullet"/>
      <w:lvlText w:val=""/>
      <w:lvlJc w:val="left"/>
      <w:pPr>
        <w:tabs>
          <w:tab w:val="num" w:pos="720"/>
        </w:tabs>
        <w:ind w:left="720" w:hanging="360"/>
      </w:pPr>
      <w:rPr>
        <w:rFonts w:ascii="Symbol" w:hAnsi="Symbol" w:hint="default"/>
      </w:rPr>
    </w:lvl>
    <w:lvl w:ilvl="1" w:tplc="2424EB10">
      <w:start w:val="2"/>
      <w:numFmt w:val="bullet"/>
      <w:lvlText w:val="-"/>
      <w:lvlJc w:val="left"/>
      <w:pPr>
        <w:tabs>
          <w:tab w:val="num" w:pos="1440"/>
        </w:tabs>
        <w:ind w:left="1440" w:hanging="360"/>
      </w:pPr>
      <w:rPr>
        <w:rFonts w:ascii="Calibri" w:eastAsia="Times New Roman" w:hAnsi="Calibri"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3E60D6"/>
    <w:multiLevelType w:val="multilevel"/>
    <w:tmpl w:val="7910F730"/>
    <w:lvl w:ilvl="0">
      <w:start w:val="7"/>
      <w:numFmt w:val="decimal"/>
      <w:lvlText w:val="%1"/>
      <w:lvlJc w:val="left"/>
      <w:pPr>
        <w:ind w:left="360" w:hanging="360"/>
      </w:pPr>
      <w:rPr>
        <w:rFonts w:asciiTheme="minorHAnsi" w:hAnsiTheme="minorHAnsi" w:hint="default"/>
        <w:sz w:val="24"/>
      </w:rPr>
    </w:lvl>
    <w:lvl w:ilvl="1">
      <w:start w:val="2"/>
      <w:numFmt w:val="decimal"/>
      <w:lvlText w:val="%1.%2"/>
      <w:lvlJc w:val="left"/>
      <w:pPr>
        <w:ind w:left="1440" w:hanging="360"/>
      </w:pPr>
      <w:rPr>
        <w:rFonts w:asciiTheme="minorHAnsi" w:hAnsiTheme="minorHAnsi" w:hint="default"/>
        <w:sz w:val="24"/>
      </w:rPr>
    </w:lvl>
    <w:lvl w:ilvl="2">
      <w:start w:val="1"/>
      <w:numFmt w:val="decimal"/>
      <w:lvlText w:val="%1.%2.%3"/>
      <w:lvlJc w:val="left"/>
      <w:pPr>
        <w:ind w:left="2880" w:hanging="720"/>
      </w:pPr>
      <w:rPr>
        <w:rFonts w:asciiTheme="minorHAnsi" w:hAnsiTheme="minorHAnsi" w:hint="default"/>
        <w:sz w:val="24"/>
      </w:rPr>
    </w:lvl>
    <w:lvl w:ilvl="3">
      <w:start w:val="1"/>
      <w:numFmt w:val="decimal"/>
      <w:lvlText w:val="%1.%2.%3.%4"/>
      <w:lvlJc w:val="left"/>
      <w:pPr>
        <w:ind w:left="3960" w:hanging="720"/>
      </w:pPr>
      <w:rPr>
        <w:rFonts w:asciiTheme="minorHAnsi" w:hAnsiTheme="minorHAnsi" w:hint="default"/>
        <w:sz w:val="24"/>
      </w:rPr>
    </w:lvl>
    <w:lvl w:ilvl="4">
      <w:start w:val="1"/>
      <w:numFmt w:val="decimal"/>
      <w:lvlText w:val="%1.%2.%3.%4.%5"/>
      <w:lvlJc w:val="left"/>
      <w:pPr>
        <w:ind w:left="5400" w:hanging="1080"/>
      </w:pPr>
      <w:rPr>
        <w:rFonts w:asciiTheme="minorHAnsi" w:hAnsiTheme="minorHAnsi" w:hint="default"/>
        <w:sz w:val="24"/>
      </w:rPr>
    </w:lvl>
    <w:lvl w:ilvl="5">
      <w:start w:val="1"/>
      <w:numFmt w:val="decimal"/>
      <w:lvlText w:val="%1.%2.%3.%4.%5.%6"/>
      <w:lvlJc w:val="left"/>
      <w:pPr>
        <w:ind w:left="6480" w:hanging="1080"/>
      </w:pPr>
      <w:rPr>
        <w:rFonts w:asciiTheme="minorHAnsi" w:hAnsiTheme="minorHAnsi" w:hint="default"/>
        <w:sz w:val="24"/>
      </w:rPr>
    </w:lvl>
    <w:lvl w:ilvl="6">
      <w:start w:val="1"/>
      <w:numFmt w:val="decimal"/>
      <w:lvlText w:val="%1.%2.%3.%4.%5.%6.%7"/>
      <w:lvlJc w:val="left"/>
      <w:pPr>
        <w:ind w:left="7920" w:hanging="1440"/>
      </w:pPr>
      <w:rPr>
        <w:rFonts w:asciiTheme="minorHAnsi" w:hAnsiTheme="minorHAnsi" w:hint="default"/>
        <w:sz w:val="24"/>
      </w:rPr>
    </w:lvl>
    <w:lvl w:ilvl="7">
      <w:start w:val="1"/>
      <w:numFmt w:val="decimal"/>
      <w:lvlText w:val="%1.%2.%3.%4.%5.%6.%7.%8"/>
      <w:lvlJc w:val="left"/>
      <w:pPr>
        <w:ind w:left="9000" w:hanging="1440"/>
      </w:pPr>
      <w:rPr>
        <w:rFonts w:asciiTheme="minorHAnsi" w:hAnsiTheme="minorHAnsi" w:hint="default"/>
        <w:sz w:val="24"/>
      </w:rPr>
    </w:lvl>
    <w:lvl w:ilvl="8">
      <w:start w:val="1"/>
      <w:numFmt w:val="decimal"/>
      <w:lvlText w:val="%1.%2.%3.%4.%5.%6.%7.%8.%9"/>
      <w:lvlJc w:val="left"/>
      <w:pPr>
        <w:ind w:left="10440" w:hanging="1800"/>
      </w:pPr>
      <w:rPr>
        <w:rFonts w:asciiTheme="minorHAnsi" w:hAnsiTheme="minorHAnsi" w:hint="default"/>
        <w:sz w:val="24"/>
      </w:rPr>
    </w:lvl>
  </w:abstractNum>
  <w:abstractNum w:abstractNumId="16" w15:restartNumberingAfterBreak="0">
    <w:nsid w:val="647D609B"/>
    <w:multiLevelType w:val="multilevel"/>
    <w:tmpl w:val="E7B6BFD2"/>
    <w:lvl w:ilvl="0">
      <w:start w:val="7"/>
      <w:numFmt w:val="decimal"/>
      <w:lvlText w:val="%1"/>
      <w:lvlJc w:val="left"/>
      <w:pPr>
        <w:ind w:left="360" w:hanging="360"/>
      </w:pPr>
      <w:rPr>
        <w:rFonts w:asciiTheme="minorHAnsi" w:hAnsiTheme="minorHAnsi" w:hint="default"/>
        <w:sz w:val="24"/>
      </w:rPr>
    </w:lvl>
    <w:lvl w:ilvl="1">
      <w:start w:val="2"/>
      <w:numFmt w:val="decimal"/>
      <w:lvlText w:val="%1.%2"/>
      <w:lvlJc w:val="left"/>
      <w:pPr>
        <w:ind w:left="720" w:hanging="360"/>
      </w:pPr>
      <w:rPr>
        <w:rFonts w:asciiTheme="minorHAnsi" w:hAnsiTheme="minorHAnsi" w:hint="default"/>
        <w:sz w:val="24"/>
      </w:rPr>
    </w:lvl>
    <w:lvl w:ilvl="2">
      <w:start w:val="1"/>
      <w:numFmt w:val="decimal"/>
      <w:lvlText w:val="%1.%2.%3"/>
      <w:lvlJc w:val="left"/>
      <w:pPr>
        <w:ind w:left="1440" w:hanging="720"/>
      </w:pPr>
      <w:rPr>
        <w:rFonts w:asciiTheme="minorHAnsi" w:hAnsiTheme="minorHAnsi" w:hint="default"/>
        <w:sz w:val="24"/>
      </w:rPr>
    </w:lvl>
    <w:lvl w:ilvl="3">
      <w:start w:val="1"/>
      <w:numFmt w:val="decimal"/>
      <w:lvlText w:val="%1.%2.%3.%4"/>
      <w:lvlJc w:val="left"/>
      <w:pPr>
        <w:ind w:left="1800" w:hanging="720"/>
      </w:pPr>
      <w:rPr>
        <w:rFonts w:asciiTheme="minorHAnsi" w:hAnsiTheme="minorHAnsi" w:hint="default"/>
        <w:sz w:val="24"/>
      </w:rPr>
    </w:lvl>
    <w:lvl w:ilvl="4">
      <w:start w:val="1"/>
      <w:numFmt w:val="decimal"/>
      <w:lvlText w:val="%1.%2.%3.%4.%5"/>
      <w:lvlJc w:val="left"/>
      <w:pPr>
        <w:ind w:left="2520" w:hanging="1080"/>
      </w:pPr>
      <w:rPr>
        <w:rFonts w:asciiTheme="minorHAnsi" w:hAnsiTheme="minorHAnsi" w:hint="default"/>
        <w:sz w:val="24"/>
      </w:rPr>
    </w:lvl>
    <w:lvl w:ilvl="5">
      <w:start w:val="1"/>
      <w:numFmt w:val="decimal"/>
      <w:lvlText w:val="%1.%2.%3.%4.%5.%6"/>
      <w:lvlJc w:val="left"/>
      <w:pPr>
        <w:ind w:left="2880" w:hanging="1080"/>
      </w:pPr>
      <w:rPr>
        <w:rFonts w:asciiTheme="minorHAnsi" w:hAnsiTheme="minorHAnsi" w:hint="default"/>
        <w:sz w:val="24"/>
      </w:rPr>
    </w:lvl>
    <w:lvl w:ilvl="6">
      <w:start w:val="1"/>
      <w:numFmt w:val="decimal"/>
      <w:lvlText w:val="%1.%2.%3.%4.%5.%6.%7"/>
      <w:lvlJc w:val="left"/>
      <w:pPr>
        <w:ind w:left="3600" w:hanging="1440"/>
      </w:pPr>
      <w:rPr>
        <w:rFonts w:asciiTheme="minorHAnsi" w:hAnsiTheme="minorHAnsi" w:hint="default"/>
        <w:sz w:val="24"/>
      </w:rPr>
    </w:lvl>
    <w:lvl w:ilvl="7">
      <w:start w:val="1"/>
      <w:numFmt w:val="decimal"/>
      <w:lvlText w:val="%1.%2.%3.%4.%5.%6.%7.%8"/>
      <w:lvlJc w:val="left"/>
      <w:pPr>
        <w:ind w:left="3960" w:hanging="1440"/>
      </w:pPr>
      <w:rPr>
        <w:rFonts w:asciiTheme="minorHAnsi" w:hAnsiTheme="minorHAnsi" w:hint="default"/>
        <w:sz w:val="24"/>
      </w:rPr>
    </w:lvl>
    <w:lvl w:ilvl="8">
      <w:start w:val="1"/>
      <w:numFmt w:val="decimal"/>
      <w:lvlText w:val="%1.%2.%3.%4.%5.%6.%7.%8.%9"/>
      <w:lvlJc w:val="left"/>
      <w:pPr>
        <w:ind w:left="4680" w:hanging="1800"/>
      </w:pPr>
      <w:rPr>
        <w:rFonts w:asciiTheme="minorHAnsi" w:hAnsiTheme="minorHAnsi" w:hint="default"/>
        <w:sz w:val="24"/>
      </w:rPr>
    </w:lvl>
  </w:abstractNum>
  <w:abstractNum w:abstractNumId="17" w15:restartNumberingAfterBreak="0">
    <w:nsid w:val="67F15BF4"/>
    <w:multiLevelType w:val="hybridMultilevel"/>
    <w:tmpl w:val="B64AB29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70B633D7"/>
    <w:multiLevelType w:val="hybridMultilevel"/>
    <w:tmpl w:val="F1CA6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A53AC6"/>
    <w:multiLevelType w:val="hybridMultilevel"/>
    <w:tmpl w:val="87394D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355222"/>
    <w:multiLevelType w:val="hybridMultilevel"/>
    <w:tmpl w:val="B0D2E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0"/>
  </w:num>
  <w:num w:numId="4">
    <w:abstractNumId w:val="4"/>
  </w:num>
  <w:num w:numId="5">
    <w:abstractNumId w:val="12"/>
  </w:num>
  <w:num w:numId="6">
    <w:abstractNumId w:val="14"/>
  </w:num>
  <w:num w:numId="7">
    <w:abstractNumId w:val="10"/>
  </w:num>
  <w:num w:numId="8">
    <w:abstractNumId w:val="5"/>
  </w:num>
  <w:num w:numId="9">
    <w:abstractNumId w:val="18"/>
  </w:num>
  <w:num w:numId="10">
    <w:abstractNumId w:val="17"/>
  </w:num>
  <w:num w:numId="11">
    <w:abstractNumId w:val="3"/>
  </w:num>
  <w:num w:numId="12">
    <w:abstractNumId w:val="3"/>
  </w:num>
  <w:num w:numId="13">
    <w:abstractNumId w:val="3"/>
  </w:num>
  <w:num w:numId="14">
    <w:abstractNumId w:val="3"/>
  </w:num>
  <w:num w:numId="15">
    <w:abstractNumId w:val="3"/>
  </w:num>
  <w:num w:numId="16">
    <w:abstractNumId w:val="11"/>
  </w:num>
  <w:num w:numId="17">
    <w:abstractNumId w:val="21"/>
  </w:num>
  <w:num w:numId="18">
    <w:abstractNumId w:val="7"/>
  </w:num>
  <w:num w:numId="19">
    <w:abstractNumId w:val="8"/>
  </w:num>
  <w:num w:numId="20">
    <w:abstractNumId w:val="3"/>
  </w:num>
  <w:num w:numId="21">
    <w:abstractNumId w:val="3"/>
  </w:num>
  <w:num w:numId="22">
    <w:abstractNumId w:val="3"/>
  </w:num>
  <w:num w:numId="23">
    <w:abstractNumId w:val="3"/>
  </w:num>
  <w:num w:numId="24">
    <w:abstractNumId w:val="6"/>
  </w:num>
  <w:num w:numId="25">
    <w:abstractNumId w:val="0"/>
  </w:num>
  <w:num w:numId="26">
    <w:abstractNumId w:val="19"/>
  </w:num>
  <w:num w:numId="27">
    <w:abstractNumId w:val="13"/>
  </w:num>
  <w:num w:numId="28">
    <w:abstractNumId w:val="15"/>
  </w:num>
  <w:num w:numId="2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024DD"/>
    <w:rsid w:val="00042798"/>
    <w:rsid w:val="00043FA4"/>
    <w:rsid w:val="000570E1"/>
    <w:rsid w:val="0006300C"/>
    <w:rsid w:val="00072353"/>
    <w:rsid w:val="00104DD8"/>
    <w:rsid w:val="00122101"/>
    <w:rsid w:val="001B7CC4"/>
    <w:rsid w:val="001F02AE"/>
    <w:rsid w:val="0020341A"/>
    <w:rsid w:val="002141B0"/>
    <w:rsid w:val="002243AD"/>
    <w:rsid w:val="00235D85"/>
    <w:rsid w:val="00272D3E"/>
    <w:rsid w:val="002811AA"/>
    <w:rsid w:val="00283A29"/>
    <w:rsid w:val="00285D3E"/>
    <w:rsid w:val="002A2F7D"/>
    <w:rsid w:val="002E2981"/>
    <w:rsid w:val="002E5C29"/>
    <w:rsid w:val="002E7D96"/>
    <w:rsid w:val="002F0D00"/>
    <w:rsid w:val="00323613"/>
    <w:rsid w:val="003415D5"/>
    <w:rsid w:val="00362D4E"/>
    <w:rsid w:val="003A3380"/>
    <w:rsid w:val="00402136"/>
    <w:rsid w:val="00446D1E"/>
    <w:rsid w:val="00493340"/>
    <w:rsid w:val="004B22AA"/>
    <w:rsid w:val="004E643D"/>
    <w:rsid w:val="00534AEC"/>
    <w:rsid w:val="00536839"/>
    <w:rsid w:val="005556F3"/>
    <w:rsid w:val="00561A92"/>
    <w:rsid w:val="00580FBE"/>
    <w:rsid w:val="00592803"/>
    <w:rsid w:val="006072D7"/>
    <w:rsid w:val="00630868"/>
    <w:rsid w:val="00716692"/>
    <w:rsid w:val="007B1403"/>
    <w:rsid w:val="007B6F98"/>
    <w:rsid w:val="007C49FE"/>
    <w:rsid w:val="007F4497"/>
    <w:rsid w:val="0084144B"/>
    <w:rsid w:val="0086681D"/>
    <w:rsid w:val="008875F9"/>
    <w:rsid w:val="008B3518"/>
    <w:rsid w:val="008D2907"/>
    <w:rsid w:val="008D4367"/>
    <w:rsid w:val="00901A26"/>
    <w:rsid w:val="00961400"/>
    <w:rsid w:val="0097330A"/>
    <w:rsid w:val="00995DF7"/>
    <w:rsid w:val="0099721F"/>
    <w:rsid w:val="009B7EE6"/>
    <w:rsid w:val="009C29F8"/>
    <w:rsid w:val="009E7C9A"/>
    <w:rsid w:val="009F0547"/>
    <w:rsid w:val="009F2014"/>
    <w:rsid w:val="00A70475"/>
    <w:rsid w:val="00AF57C7"/>
    <w:rsid w:val="00B8236E"/>
    <w:rsid w:val="00BA58A7"/>
    <w:rsid w:val="00BB6528"/>
    <w:rsid w:val="00BC48C6"/>
    <w:rsid w:val="00BF1142"/>
    <w:rsid w:val="00BF2D14"/>
    <w:rsid w:val="00BF5598"/>
    <w:rsid w:val="00C53982"/>
    <w:rsid w:val="00CA1A46"/>
    <w:rsid w:val="00D22B6F"/>
    <w:rsid w:val="00D2688D"/>
    <w:rsid w:val="00D440B5"/>
    <w:rsid w:val="00D4600E"/>
    <w:rsid w:val="00D46049"/>
    <w:rsid w:val="00D46384"/>
    <w:rsid w:val="00D90B31"/>
    <w:rsid w:val="00DA4324"/>
    <w:rsid w:val="00DE05E6"/>
    <w:rsid w:val="00E11323"/>
    <w:rsid w:val="00E32B3C"/>
    <w:rsid w:val="00E539A8"/>
    <w:rsid w:val="00E87E59"/>
    <w:rsid w:val="00EA56F4"/>
    <w:rsid w:val="00EB7557"/>
    <w:rsid w:val="00ED0C36"/>
    <w:rsid w:val="00EE5D2D"/>
    <w:rsid w:val="00F535FA"/>
    <w:rsid w:val="00F62688"/>
    <w:rsid w:val="00F65BC8"/>
    <w:rsid w:val="00F91AB4"/>
    <w:rsid w:val="00FD2C69"/>
    <w:rsid w:val="00FD4298"/>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C583CDF"/>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1"/>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14FB-CDED-471B-84C6-1428C520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1686</Words>
  <Characters>10112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3</cp:revision>
  <cp:lastPrinted>2023-12-28T13:31:00Z</cp:lastPrinted>
  <dcterms:created xsi:type="dcterms:W3CDTF">2026-06-16T08:04:00Z</dcterms:created>
  <dcterms:modified xsi:type="dcterms:W3CDTF">2026-06-16T08:08:00Z</dcterms:modified>
</cp:coreProperties>
</file>