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AB44" w14:textId="77777777" w:rsidR="00ED0C36" w:rsidRPr="00325362" w:rsidRDefault="00ED0C36" w:rsidP="00ED0C36">
      <w:pPr>
        <w:pStyle w:val="En-tte"/>
        <w:tabs>
          <w:tab w:val="clear" w:pos="4536"/>
          <w:tab w:val="clear" w:pos="9072"/>
        </w:tabs>
        <w:rPr>
          <w:rFonts w:ascii="Calibri" w:hAnsi="Calibri"/>
          <w:sz w:val="24"/>
          <w:szCs w:val="24"/>
        </w:rPr>
      </w:pPr>
      <w:bookmarkStart w:id="0" w:name="_GoBack"/>
      <w:bookmarkEnd w:id="0"/>
    </w:p>
    <w:tbl>
      <w:tblPr>
        <w:tblW w:w="1076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87"/>
        <w:gridCol w:w="3587"/>
        <w:gridCol w:w="3588"/>
      </w:tblGrid>
      <w:tr w:rsidR="009B52CA" w:rsidRPr="00325362" w14:paraId="1E5A2299" w14:textId="77777777" w:rsidTr="002A79A8">
        <w:trPr>
          <w:cantSplit/>
          <w:trHeight w:val="244"/>
        </w:trPr>
        <w:tc>
          <w:tcPr>
            <w:tcW w:w="3587" w:type="dxa"/>
            <w:tcBorders>
              <w:bottom w:val="nil"/>
            </w:tcBorders>
          </w:tcPr>
          <w:p w14:paraId="05B846D8" w14:textId="77777777" w:rsidR="009B52CA" w:rsidRPr="00325362" w:rsidRDefault="009B52CA" w:rsidP="00BF1368">
            <w:pPr>
              <w:pStyle w:val="En-tte"/>
              <w:rPr>
                <w:rFonts w:ascii="Calibri" w:hAnsi="Calibri"/>
                <w:sz w:val="24"/>
                <w:szCs w:val="24"/>
              </w:rPr>
            </w:pPr>
            <w:r w:rsidRPr="00325362">
              <w:rPr>
                <w:rFonts w:ascii="Calibri" w:hAnsi="Calibri"/>
                <w:b/>
                <w:sz w:val="24"/>
                <w:szCs w:val="24"/>
              </w:rPr>
              <w:t xml:space="preserve">Rédaction : </w:t>
            </w:r>
          </w:p>
        </w:tc>
        <w:tc>
          <w:tcPr>
            <w:tcW w:w="3587" w:type="dxa"/>
            <w:tcBorders>
              <w:bottom w:val="nil"/>
            </w:tcBorders>
          </w:tcPr>
          <w:p w14:paraId="0982789B" w14:textId="77777777" w:rsidR="009B52CA" w:rsidRPr="00325362" w:rsidRDefault="009B52CA" w:rsidP="00BF1368">
            <w:pPr>
              <w:pStyle w:val="En-tte"/>
              <w:rPr>
                <w:rFonts w:ascii="Calibri" w:hAnsi="Calibri"/>
                <w:sz w:val="24"/>
                <w:szCs w:val="24"/>
              </w:rPr>
            </w:pPr>
            <w:r w:rsidRPr="00325362">
              <w:rPr>
                <w:rFonts w:ascii="Calibri" w:hAnsi="Calibri"/>
                <w:b/>
                <w:sz w:val="24"/>
                <w:szCs w:val="24"/>
              </w:rPr>
              <w:t xml:space="preserve">Vérification : </w:t>
            </w:r>
          </w:p>
        </w:tc>
        <w:tc>
          <w:tcPr>
            <w:tcW w:w="3588" w:type="dxa"/>
            <w:tcBorders>
              <w:bottom w:val="nil"/>
            </w:tcBorders>
          </w:tcPr>
          <w:p w14:paraId="6D598542" w14:textId="77777777" w:rsidR="009B52CA" w:rsidRPr="00325362" w:rsidRDefault="009B52CA" w:rsidP="00BF1368">
            <w:pPr>
              <w:pStyle w:val="En-tte"/>
              <w:rPr>
                <w:rFonts w:ascii="Calibri" w:hAnsi="Calibri"/>
                <w:b/>
                <w:sz w:val="24"/>
                <w:szCs w:val="24"/>
              </w:rPr>
            </w:pPr>
            <w:r w:rsidRPr="00325362">
              <w:rPr>
                <w:rFonts w:ascii="Calibri" w:hAnsi="Calibri"/>
                <w:b/>
                <w:sz w:val="24"/>
                <w:szCs w:val="24"/>
              </w:rPr>
              <w:t>Validation :</w:t>
            </w:r>
          </w:p>
        </w:tc>
      </w:tr>
      <w:tr w:rsidR="009B52CA" w:rsidRPr="007D7A74" w14:paraId="70334973" w14:textId="77777777">
        <w:trPr>
          <w:cantSplit/>
          <w:trHeight w:val="806"/>
        </w:trPr>
        <w:tc>
          <w:tcPr>
            <w:tcW w:w="3587" w:type="dxa"/>
            <w:tcBorders>
              <w:top w:val="nil"/>
            </w:tcBorders>
          </w:tcPr>
          <w:p w14:paraId="02EE1789" w14:textId="77777777" w:rsidR="002C655A" w:rsidRPr="00A855F8" w:rsidRDefault="002C655A" w:rsidP="00BF1368">
            <w:pPr>
              <w:pStyle w:val="En-tte"/>
              <w:rPr>
                <w:rFonts w:ascii="Calibri" w:hAnsi="Calibri"/>
                <w:sz w:val="24"/>
                <w:szCs w:val="24"/>
                <w:lang w:val="en-US"/>
              </w:rPr>
            </w:pPr>
            <w:r w:rsidRPr="00A855F8">
              <w:rPr>
                <w:rFonts w:ascii="Calibri" w:hAnsi="Calibri"/>
                <w:sz w:val="24"/>
                <w:szCs w:val="24"/>
                <w:lang w:val="en-US"/>
              </w:rPr>
              <w:t>G.LE GOFF</w:t>
            </w:r>
          </w:p>
          <w:p w14:paraId="03098EFB" w14:textId="769CBECE" w:rsidR="002A79A8" w:rsidRPr="00A855F8" w:rsidRDefault="002A79A8" w:rsidP="00BF1368">
            <w:pPr>
              <w:pStyle w:val="En-tte"/>
              <w:rPr>
                <w:rFonts w:ascii="Calibri" w:hAnsi="Calibri"/>
                <w:sz w:val="24"/>
                <w:szCs w:val="24"/>
                <w:lang w:val="en-US"/>
              </w:rPr>
            </w:pPr>
          </w:p>
        </w:tc>
        <w:tc>
          <w:tcPr>
            <w:tcW w:w="3587" w:type="dxa"/>
            <w:tcBorders>
              <w:top w:val="nil"/>
            </w:tcBorders>
          </w:tcPr>
          <w:p w14:paraId="20BEED1C" w14:textId="77777777" w:rsidR="001A323D" w:rsidRPr="007D7A74" w:rsidRDefault="001A323D" w:rsidP="002A79A8">
            <w:pPr>
              <w:pStyle w:val="En-tte"/>
              <w:rPr>
                <w:rFonts w:ascii="Calibri" w:hAnsi="Calibri"/>
                <w:sz w:val="24"/>
                <w:szCs w:val="24"/>
                <w:lang w:val="en-US"/>
              </w:rPr>
            </w:pPr>
          </w:p>
        </w:tc>
        <w:tc>
          <w:tcPr>
            <w:tcW w:w="3588" w:type="dxa"/>
            <w:tcBorders>
              <w:top w:val="nil"/>
            </w:tcBorders>
          </w:tcPr>
          <w:p w14:paraId="579AFEF1" w14:textId="77777777" w:rsidR="001A323D" w:rsidRPr="007D7A74" w:rsidRDefault="001A323D" w:rsidP="00BF1368">
            <w:pPr>
              <w:pStyle w:val="En-tte"/>
              <w:rPr>
                <w:rFonts w:ascii="Calibri" w:hAnsi="Calibri"/>
                <w:sz w:val="24"/>
                <w:szCs w:val="24"/>
                <w:lang w:val="en-US"/>
              </w:rPr>
            </w:pPr>
          </w:p>
        </w:tc>
      </w:tr>
    </w:tbl>
    <w:p w14:paraId="7A95C22D" w14:textId="77777777" w:rsidR="00FD2C69" w:rsidRPr="007D7A74" w:rsidRDefault="00FD2C69" w:rsidP="00FD2C69">
      <w:pPr>
        <w:rPr>
          <w:rFonts w:ascii="Calibri" w:hAnsi="Calibri"/>
          <w:lang w:val="en-US"/>
        </w:rPr>
      </w:pPr>
    </w:p>
    <w:p w14:paraId="5E472CDC" w14:textId="77777777" w:rsidR="00ED0C36" w:rsidRPr="00325362" w:rsidRDefault="001A323D" w:rsidP="00FD2C69">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GRADE, METIER, EMPLOI</w:t>
      </w:r>
    </w:p>
    <w:tbl>
      <w:tblPr>
        <w:tblW w:w="10011" w:type="dxa"/>
        <w:tblLook w:val="01E0" w:firstRow="1" w:lastRow="1" w:firstColumn="1" w:lastColumn="1" w:noHBand="0" w:noVBand="0"/>
      </w:tblPr>
      <w:tblGrid>
        <w:gridCol w:w="1418"/>
        <w:gridCol w:w="8593"/>
      </w:tblGrid>
      <w:tr w:rsidR="001A323D" w:rsidRPr="00325362" w14:paraId="75BC08C3" w14:textId="77777777" w:rsidTr="00946640">
        <w:tc>
          <w:tcPr>
            <w:tcW w:w="1418" w:type="dxa"/>
          </w:tcPr>
          <w:p w14:paraId="6B90DF24" w14:textId="77777777" w:rsidR="001A323D" w:rsidRPr="00325362" w:rsidRDefault="001A323D" w:rsidP="003E40B2">
            <w:pPr>
              <w:pStyle w:val="Corpsdetexte2"/>
              <w:tabs>
                <w:tab w:val="num" w:pos="-374"/>
              </w:tabs>
              <w:spacing w:line="300" w:lineRule="auto"/>
              <w:rPr>
                <w:rFonts w:ascii="Calibri" w:hAnsi="Calibri"/>
                <w:bCs/>
              </w:rPr>
            </w:pPr>
            <w:r w:rsidRPr="00325362">
              <w:rPr>
                <w:rFonts w:ascii="Calibri" w:hAnsi="Calibri"/>
                <w:bCs/>
              </w:rPr>
              <w:t>Grade</w:t>
            </w:r>
          </w:p>
        </w:tc>
        <w:tc>
          <w:tcPr>
            <w:tcW w:w="8593" w:type="dxa"/>
          </w:tcPr>
          <w:p w14:paraId="2FCD6582" w14:textId="77777777" w:rsidR="001A323D" w:rsidRPr="00325362" w:rsidRDefault="00C402C4" w:rsidP="003E40B2">
            <w:pPr>
              <w:pStyle w:val="Corpsdetexte2"/>
              <w:tabs>
                <w:tab w:val="num" w:pos="-374"/>
              </w:tabs>
              <w:spacing w:line="300" w:lineRule="auto"/>
              <w:rPr>
                <w:rFonts w:ascii="Calibri" w:hAnsi="Calibri"/>
                <w:bCs/>
              </w:rPr>
            </w:pPr>
            <w:r>
              <w:rPr>
                <w:rFonts w:ascii="Calibri" w:hAnsi="Calibri"/>
                <w:bCs/>
              </w:rPr>
              <w:t>Psychologue</w:t>
            </w:r>
          </w:p>
        </w:tc>
      </w:tr>
      <w:tr w:rsidR="001A323D" w:rsidRPr="00325362" w14:paraId="4A5AA8F9" w14:textId="77777777" w:rsidTr="00946640">
        <w:tc>
          <w:tcPr>
            <w:tcW w:w="1418" w:type="dxa"/>
          </w:tcPr>
          <w:p w14:paraId="49A90731" w14:textId="77777777" w:rsidR="001A323D" w:rsidRPr="00325362" w:rsidRDefault="001A323D" w:rsidP="003E40B2">
            <w:pPr>
              <w:pStyle w:val="Corpsdetexte2"/>
              <w:tabs>
                <w:tab w:val="num" w:pos="-374"/>
              </w:tabs>
              <w:spacing w:line="300" w:lineRule="auto"/>
              <w:rPr>
                <w:rFonts w:ascii="Calibri" w:hAnsi="Calibri"/>
                <w:bCs/>
              </w:rPr>
            </w:pPr>
            <w:r w:rsidRPr="00325362">
              <w:rPr>
                <w:rFonts w:ascii="Calibri" w:hAnsi="Calibri"/>
                <w:bCs/>
              </w:rPr>
              <w:t>Emploi</w:t>
            </w:r>
          </w:p>
        </w:tc>
        <w:tc>
          <w:tcPr>
            <w:tcW w:w="8593" w:type="dxa"/>
          </w:tcPr>
          <w:p w14:paraId="7485C16F" w14:textId="77777777" w:rsidR="001A323D" w:rsidRPr="00325362" w:rsidRDefault="00C402C4" w:rsidP="003E40B2">
            <w:pPr>
              <w:pStyle w:val="Corpsdetexte2"/>
              <w:tabs>
                <w:tab w:val="num" w:pos="-374"/>
              </w:tabs>
              <w:spacing w:line="300" w:lineRule="auto"/>
              <w:rPr>
                <w:rFonts w:ascii="Calibri" w:hAnsi="Calibri"/>
                <w:bCs/>
              </w:rPr>
            </w:pPr>
            <w:r>
              <w:rPr>
                <w:rFonts w:ascii="Calibri" w:hAnsi="Calibri"/>
                <w:bCs/>
              </w:rPr>
              <w:t>Psychologue</w:t>
            </w:r>
          </w:p>
        </w:tc>
      </w:tr>
      <w:tr w:rsidR="001A323D" w:rsidRPr="00325362" w14:paraId="5BABF7FC" w14:textId="77777777" w:rsidTr="00946640">
        <w:tc>
          <w:tcPr>
            <w:tcW w:w="1418" w:type="dxa"/>
          </w:tcPr>
          <w:p w14:paraId="131136CB" w14:textId="77777777" w:rsidR="001A323D" w:rsidRPr="00325362" w:rsidRDefault="001A323D" w:rsidP="003E40B2">
            <w:pPr>
              <w:pStyle w:val="Corpsdetexte2"/>
              <w:tabs>
                <w:tab w:val="num" w:pos="-374"/>
              </w:tabs>
              <w:spacing w:line="300" w:lineRule="auto"/>
              <w:rPr>
                <w:rFonts w:ascii="Calibri" w:hAnsi="Calibri"/>
                <w:bCs/>
              </w:rPr>
            </w:pPr>
            <w:r w:rsidRPr="00325362">
              <w:rPr>
                <w:rFonts w:ascii="Calibri" w:hAnsi="Calibri"/>
                <w:bCs/>
              </w:rPr>
              <w:t>Métier</w:t>
            </w:r>
          </w:p>
        </w:tc>
        <w:tc>
          <w:tcPr>
            <w:tcW w:w="8593" w:type="dxa"/>
          </w:tcPr>
          <w:p w14:paraId="166FD786" w14:textId="77777777" w:rsidR="001A323D" w:rsidRPr="00325362" w:rsidRDefault="001A323D" w:rsidP="003E40B2">
            <w:pPr>
              <w:pStyle w:val="Corpsdetexte2"/>
              <w:tabs>
                <w:tab w:val="num" w:pos="-374"/>
              </w:tabs>
              <w:spacing w:line="300" w:lineRule="auto"/>
              <w:rPr>
                <w:rFonts w:ascii="Calibri" w:hAnsi="Calibri"/>
                <w:bCs/>
              </w:rPr>
            </w:pPr>
          </w:p>
        </w:tc>
      </w:tr>
      <w:tr w:rsidR="001A323D" w:rsidRPr="00325362" w14:paraId="18D703D4" w14:textId="77777777" w:rsidTr="00946640">
        <w:tc>
          <w:tcPr>
            <w:tcW w:w="1418" w:type="dxa"/>
          </w:tcPr>
          <w:p w14:paraId="6F55633F" w14:textId="77777777" w:rsidR="001A323D" w:rsidRPr="00325362" w:rsidRDefault="001A323D" w:rsidP="003E40B2">
            <w:pPr>
              <w:pStyle w:val="Corpsdetexte2"/>
              <w:tabs>
                <w:tab w:val="num" w:pos="-374"/>
              </w:tabs>
              <w:spacing w:line="300" w:lineRule="auto"/>
              <w:rPr>
                <w:rFonts w:ascii="Calibri" w:hAnsi="Calibri"/>
                <w:bCs/>
              </w:rPr>
            </w:pPr>
            <w:r w:rsidRPr="00325362">
              <w:rPr>
                <w:rFonts w:ascii="Calibri" w:hAnsi="Calibri"/>
                <w:bCs/>
              </w:rPr>
              <w:t>% Temps</w:t>
            </w:r>
          </w:p>
        </w:tc>
        <w:tc>
          <w:tcPr>
            <w:tcW w:w="8593" w:type="dxa"/>
          </w:tcPr>
          <w:p w14:paraId="39CD6CE3" w14:textId="48B7222C" w:rsidR="001A323D" w:rsidRPr="00325362" w:rsidRDefault="002A79A8" w:rsidP="00946640">
            <w:pPr>
              <w:pStyle w:val="Corpsdetexte2"/>
              <w:tabs>
                <w:tab w:val="num" w:pos="-374"/>
              </w:tabs>
              <w:spacing w:line="300" w:lineRule="auto"/>
              <w:rPr>
                <w:rFonts w:ascii="Calibri" w:hAnsi="Calibri"/>
                <w:bCs/>
              </w:rPr>
            </w:pPr>
            <w:r>
              <w:rPr>
                <w:rFonts w:ascii="Calibri" w:hAnsi="Calibri"/>
                <w:bCs/>
              </w:rPr>
              <w:t>100</w:t>
            </w:r>
            <w:r w:rsidR="003B2005">
              <w:rPr>
                <w:rFonts w:ascii="Calibri" w:hAnsi="Calibri"/>
                <w:bCs/>
              </w:rPr>
              <w:t>%</w:t>
            </w:r>
            <w:r>
              <w:rPr>
                <w:rFonts w:ascii="Calibri" w:hAnsi="Calibri"/>
                <w:bCs/>
              </w:rPr>
              <w:t xml:space="preserve"> - CDD </w:t>
            </w:r>
            <w:r w:rsidR="00FA6C97">
              <w:rPr>
                <w:rFonts w:ascii="Calibri" w:hAnsi="Calibri"/>
                <w:bCs/>
              </w:rPr>
              <w:t>1 an</w:t>
            </w:r>
            <w:r>
              <w:rPr>
                <w:rFonts w:ascii="Calibri" w:hAnsi="Calibri"/>
                <w:bCs/>
              </w:rPr>
              <w:t xml:space="preserve"> </w:t>
            </w:r>
            <w:r w:rsidR="00D3585B">
              <w:rPr>
                <w:rFonts w:ascii="Calibri" w:hAnsi="Calibri"/>
                <w:bCs/>
              </w:rPr>
              <w:t>(le temps de travail peut être renouvelé)</w:t>
            </w:r>
          </w:p>
        </w:tc>
      </w:tr>
    </w:tbl>
    <w:p w14:paraId="0BBA9ACF" w14:textId="77777777" w:rsidR="00F07D2E" w:rsidRDefault="00F07D2E" w:rsidP="00F07D2E">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RATTACHEMENT HIERARCHIQUE ET FONCTIONNEL</w:t>
      </w:r>
    </w:p>
    <w:p w14:paraId="10D1B2EC" w14:textId="77777777" w:rsidR="002D4999" w:rsidRPr="002D4999" w:rsidRDefault="002D4999" w:rsidP="002A79A8">
      <w:pPr>
        <w:autoSpaceDE w:val="0"/>
        <w:autoSpaceDN w:val="0"/>
        <w:adjustRightInd w:val="0"/>
        <w:ind w:left="15"/>
        <w:jc w:val="both"/>
        <w:rPr>
          <w:rFonts w:ascii="Calibri" w:hAnsi="Calibri"/>
        </w:rPr>
      </w:pPr>
      <w:r w:rsidRPr="002D4999">
        <w:rPr>
          <w:rFonts w:ascii="Calibri" w:hAnsi="Calibri"/>
        </w:rPr>
        <w:t>Pour des raisons de service et à titre tout à fait exceptionnel, le chef de Pôle se réserve la possibilité d’organiser une mobilité interne (règle concernant tous les professionnels du Pôle)</w:t>
      </w:r>
      <w:r w:rsidR="007F019C">
        <w:rPr>
          <w:rFonts w:ascii="Calibri" w:hAnsi="Calibri"/>
        </w:rPr>
        <w:t xml:space="preserve">. </w:t>
      </w:r>
      <w:r w:rsidRPr="002D4999">
        <w:rPr>
          <w:rFonts w:ascii="Calibri" w:hAnsi="Calibri"/>
        </w:rPr>
        <w:t xml:space="preserve">Dans le cadre des délégations en vigueur, le rattachement hiérarchique est placé sous l’autorité du Docteur </w:t>
      </w:r>
      <w:r>
        <w:rPr>
          <w:rFonts w:ascii="Calibri" w:hAnsi="Calibri"/>
        </w:rPr>
        <w:t>Halima ZEROUG-VIAL</w:t>
      </w:r>
      <w:r w:rsidR="003B2005">
        <w:rPr>
          <w:rFonts w:ascii="Calibri" w:hAnsi="Calibri"/>
        </w:rPr>
        <w:t>, direct</w:t>
      </w:r>
      <w:r w:rsidRPr="002D4999">
        <w:rPr>
          <w:rFonts w:ascii="Calibri" w:hAnsi="Calibri"/>
        </w:rPr>
        <w:t>r</w:t>
      </w:r>
      <w:r w:rsidR="003B2005">
        <w:rPr>
          <w:rFonts w:ascii="Calibri" w:hAnsi="Calibri"/>
        </w:rPr>
        <w:t xml:space="preserve">ice </w:t>
      </w:r>
      <w:r w:rsidRPr="002D4999">
        <w:rPr>
          <w:rFonts w:ascii="Calibri" w:hAnsi="Calibri"/>
        </w:rPr>
        <w:t>de l’O</w:t>
      </w:r>
      <w:r w:rsidR="003B2005">
        <w:rPr>
          <w:rFonts w:ascii="Calibri" w:hAnsi="Calibri"/>
        </w:rPr>
        <w:t>rspere-Samdarra</w:t>
      </w:r>
      <w:r w:rsidRPr="002D4999">
        <w:rPr>
          <w:rFonts w:ascii="Calibri" w:hAnsi="Calibri"/>
        </w:rPr>
        <w:t>, par délégation fonctionnelle du chef de pôle (Pr d’AMATO).</w:t>
      </w:r>
    </w:p>
    <w:p w14:paraId="57C9B24B" w14:textId="77777777" w:rsidR="00F07D2E" w:rsidRPr="00325362" w:rsidRDefault="00F07D2E" w:rsidP="001A323D">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AMPLITUDE HORAIRE – HORAIRES – CYCLE</w:t>
      </w:r>
    </w:p>
    <w:p w14:paraId="6FC9C7AD" w14:textId="77777777" w:rsidR="00E15FB5" w:rsidRPr="00325362" w:rsidRDefault="00E15FB5" w:rsidP="00E15FB5">
      <w:pPr>
        <w:numPr>
          <w:ilvl w:val="3"/>
          <w:numId w:val="25"/>
        </w:numPr>
        <w:tabs>
          <w:tab w:val="clear" w:pos="2880"/>
          <w:tab w:val="num" w:pos="1068"/>
        </w:tabs>
        <w:autoSpaceDE w:val="0"/>
        <w:autoSpaceDN w:val="0"/>
        <w:adjustRightInd w:val="0"/>
        <w:spacing w:before="120"/>
        <w:ind w:left="1068"/>
        <w:jc w:val="both"/>
        <w:rPr>
          <w:rFonts w:ascii="Calibri" w:hAnsi="Calibri"/>
        </w:rPr>
      </w:pPr>
      <w:r w:rsidRPr="00325362">
        <w:rPr>
          <w:rFonts w:ascii="Calibri" w:hAnsi="Calibri"/>
        </w:rPr>
        <w:t>Amplitude horaire : 9 h – 17 h</w:t>
      </w:r>
    </w:p>
    <w:p w14:paraId="2AFE2F49" w14:textId="77777777" w:rsidR="00E15FB5" w:rsidRPr="00325362" w:rsidRDefault="00E15FB5" w:rsidP="00E15FB5">
      <w:pPr>
        <w:numPr>
          <w:ilvl w:val="3"/>
          <w:numId w:val="25"/>
        </w:numPr>
        <w:tabs>
          <w:tab w:val="clear" w:pos="2880"/>
          <w:tab w:val="num" w:pos="1068"/>
        </w:tabs>
        <w:autoSpaceDE w:val="0"/>
        <w:autoSpaceDN w:val="0"/>
        <w:adjustRightInd w:val="0"/>
        <w:ind w:left="1068"/>
        <w:jc w:val="both"/>
        <w:rPr>
          <w:rFonts w:ascii="Calibri" w:hAnsi="Calibri"/>
        </w:rPr>
      </w:pPr>
      <w:r w:rsidRPr="00325362">
        <w:rPr>
          <w:rFonts w:ascii="Calibri" w:hAnsi="Calibri"/>
        </w:rPr>
        <w:t>Cycle de travail sur la base de 38 h 20</w:t>
      </w:r>
    </w:p>
    <w:p w14:paraId="7468CBAC" w14:textId="77777777" w:rsidR="00E15FB5" w:rsidRPr="00325362" w:rsidRDefault="00E15FB5" w:rsidP="00E15FB5">
      <w:pPr>
        <w:numPr>
          <w:ilvl w:val="3"/>
          <w:numId w:val="25"/>
        </w:numPr>
        <w:tabs>
          <w:tab w:val="clear" w:pos="2880"/>
          <w:tab w:val="num" w:pos="1068"/>
        </w:tabs>
        <w:autoSpaceDE w:val="0"/>
        <w:autoSpaceDN w:val="0"/>
        <w:adjustRightInd w:val="0"/>
        <w:ind w:left="1068"/>
        <w:jc w:val="both"/>
        <w:rPr>
          <w:rFonts w:ascii="Calibri" w:hAnsi="Calibri"/>
        </w:rPr>
      </w:pPr>
      <w:r w:rsidRPr="00325362">
        <w:rPr>
          <w:rFonts w:ascii="Calibri" w:hAnsi="Calibri"/>
        </w:rPr>
        <w:t>Repos fixes week-end et jours fériés</w:t>
      </w:r>
    </w:p>
    <w:p w14:paraId="735A829D" w14:textId="77777777" w:rsidR="00E15FB5" w:rsidRPr="00325362" w:rsidRDefault="00E15FB5" w:rsidP="00E15FB5">
      <w:pPr>
        <w:numPr>
          <w:ilvl w:val="3"/>
          <w:numId w:val="25"/>
        </w:numPr>
        <w:tabs>
          <w:tab w:val="clear" w:pos="2880"/>
          <w:tab w:val="num" w:pos="1068"/>
        </w:tabs>
        <w:autoSpaceDE w:val="0"/>
        <w:autoSpaceDN w:val="0"/>
        <w:adjustRightInd w:val="0"/>
        <w:ind w:left="1068"/>
        <w:jc w:val="both"/>
        <w:rPr>
          <w:rFonts w:ascii="Calibri" w:hAnsi="Calibri"/>
        </w:rPr>
      </w:pPr>
      <w:r w:rsidRPr="00325362">
        <w:rPr>
          <w:rFonts w:ascii="Calibri" w:hAnsi="Calibri"/>
        </w:rPr>
        <w:t>Congés pris en concertation avec l’ensemble des membres du service.</w:t>
      </w:r>
    </w:p>
    <w:p w14:paraId="7251A80F" w14:textId="77777777" w:rsidR="001A323D" w:rsidRPr="00325362" w:rsidRDefault="001A323D" w:rsidP="001A323D">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AFFECTATION</w:t>
      </w:r>
    </w:p>
    <w:tbl>
      <w:tblPr>
        <w:tblW w:w="10245" w:type="dxa"/>
        <w:tblLook w:val="01E0" w:firstRow="1" w:lastRow="1" w:firstColumn="1" w:lastColumn="1" w:noHBand="0" w:noVBand="0"/>
      </w:tblPr>
      <w:tblGrid>
        <w:gridCol w:w="2952"/>
        <w:gridCol w:w="7293"/>
      </w:tblGrid>
      <w:tr w:rsidR="001A323D" w:rsidRPr="00325362" w14:paraId="2C24AF6D" w14:textId="77777777" w:rsidTr="003E40B2">
        <w:tc>
          <w:tcPr>
            <w:tcW w:w="2952" w:type="dxa"/>
          </w:tcPr>
          <w:p w14:paraId="41A93E5C" w14:textId="77777777" w:rsidR="001A323D" w:rsidRPr="00325362" w:rsidRDefault="001A323D" w:rsidP="003E40B2">
            <w:pPr>
              <w:pStyle w:val="Corpsdetexte2"/>
              <w:tabs>
                <w:tab w:val="num" w:pos="-374"/>
              </w:tabs>
              <w:spacing w:line="300" w:lineRule="auto"/>
              <w:ind w:right="0"/>
              <w:rPr>
                <w:rFonts w:ascii="Calibri" w:hAnsi="Calibri"/>
                <w:bCs/>
              </w:rPr>
            </w:pPr>
            <w:r w:rsidRPr="00325362">
              <w:rPr>
                <w:rFonts w:ascii="Calibri" w:hAnsi="Calibri"/>
                <w:bCs/>
              </w:rPr>
              <w:t>POLE</w:t>
            </w:r>
          </w:p>
        </w:tc>
        <w:tc>
          <w:tcPr>
            <w:tcW w:w="7293" w:type="dxa"/>
          </w:tcPr>
          <w:p w14:paraId="14CA3374" w14:textId="77777777" w:rsidR="001A323D" w:rsidRPr="00325362" w:rsidRDefault="00E15FB5" w:rsidP="003E40B2">
            <w:pPr>
              <w:pStyle w:val="Corpsdetexte2"/>
              <w:tabs>
                <w:tab w:val="num" w:pos="-374"/>
              </w:tabs>
              <w:spacing w:line="300" w:lineRule="auto"/>
              <w:ind w:right="0"/>
              <w:rPr>
                <w:rFonts w:ascii="Calibri" w:hAnsi="Calibri"/>
                <w:bCs/>
              </w:rPr>
            </w:pPr>
            <w:r w:rsidRPr="00325362">
              <w:rPr>
                <w:rFonts w:ascii="Calibri" w:hAnsi="Calibri"/>
                <w:bCs/>
              </w:rPr>
              <w:t>EST</w:t>
            </w:r>
          </w:p>
        </w:tc>
      </w:tr>
      <w:tr w:rsidR="001A323D" w:rsidRPr="00325362" w14:paraId="074C5D96" w14:textId="77777777" w:rsidTr="003E40B2">
        <w:tc>
          <w:tcPr>
            <w:tcW w:w="2952" w:type="dxa"/>
          </w:tcPr>
          <w:p w14:paraId="166AAA9D" w14:textId="77777777" w:rsidR="001A323D" w:rsidRPr="00325362" w:rsidRDefault="00F21F12" w:rsidP="003E40B2">
            <w:pPr>
              <w:pStyle w:val="Corpsdetexte2"/>
              <w:tabs>
                <w:tab w:val="num" w:pos="-374"/>
              </w:tabs>
              <w:spacing w:line="300" w:lineRule="auto"/>
              <w:ind w:right="0"/>
              <w:rPr>
                <w:rFonts w:ascii="Calibri" w:hAnsi="Calibri"/>
                <w:bCs/>
              </w:rPr>
            </w:pPr>
            <w:r w:rsidRPr="00325362">
              <w:rPr>
                <w:rFonts w:ascii="Calibri" w:hAnsi="Calibri"/>
                <w:bCs/>
              </w:rPr>
              <w:t>Structure interne</w:t>
            </w:r>
          </w:p>
        </w:tc>
        <w:tc>
          <w:tcPr>
            <w:tcW w:w="7293" w:type="dxa"/>
          </w:tcPr>
          <w:p w14:paraId="151FFD7D" w14:textId="77777777" w:rsidR="001A323D" w:rsidRPr="00325362" w:rsidRDefault="00E15FB5" w:rsidP="003E40B2">
            <w:pPr>
              <w:pStyle w:val="Corpsdetexte2"/>
              <w:tabs>
                <w:tab w:val="num" w:pos="-374"/>
              </w:tabs>
              <w:spacing w:line="300" w:lineRule="auto"/>
              <w:ind w:right="0"/>
              <w:rPr>
                <w:rFonts w:ascii="Calibri" w:hAnsi="Calibri"/>
                <w:bCs/>
              </w:rPr>
            </w:pPr>
            <w:r w:rsidRPr="00325362">
              <w:rPr>
                <w:rFonts w:ascii="Calibri" w:hAnsi="Calibri"/>
                <w:bCs/>
              </w:rPr>
              <w:t>CR 190 – 69Z58</w:t>
            </w:r>
          </w:p>
        </w:tc>
      </w:tr>
      <w:tr w:rsidR="001A323D" w:rsidRPr="00325362" w14:paraId="2E151A72" w14:textId="77777777" w:rsidTr="003E40B2">
        <w:tc>
          <w:tcPr>
            <w:tcW w:w="2952" w:type="dxa"/>
          </w:tcPr>
          <w:p w14:paraId="17AEE750" w14:textId="77777777" w:rsidR="001A323D" w:rsidRPr="00325362" w:rsidRDefault="001A323D" w:rsidP="003E40B2">
            <w:pPr>
              <w:pStyle w:val="Corpsdetexte2"/>
              <w:tabs>
                <w:tab w:val="num" w:pos="-374"/>
              </w:tabs>
              <w:spacing w:line="300" w:lineRule="auto"/>
              <w:ind w:right="0"/>
              <w:rPr>
                <w:rFonts w:ascii="Calibri" w:hAnsi="Calibri"/>
                <w:bCs/>
              </w:rPr>
            </w:pPr>
            <w:r w:rsidRPr="00325362">
              <w:rPr>
                <w:rFonts w:ascii="Calibri" w:hAnsi="Calibri"/>
                <w:bCs/>
              </w:rPr>
              <w:t>Unité de soins</w:t>
            </w:r>
          </w:p>
        </w:tc>
        <w:tc>
          <w:tcPr>
            <w:tcW w:w="7293" w:type="dxa"/>
          </w:tcPr>
          <w:p w14:paraId="2BEC94CC" w14:textId="77777777" w:rsidR="001A323D" w:rsidRPr="00325362" w:rsidRDefault="001A323D" w:rsidP="003E40B2">
            <w:pPr>
              <w:pStyle w:val="Corpsdetexte2"/>
              <w:tabs>
                <w:tab w:val="num" w:pos="-374"/>
              </w:tabs>
              <w:spacing w:line="300" w:lineRule="auto"/>
              <w:ind w:right="0"/>
              <w:rPr>
                <w:rFonts w:ascii="Calibri" w:hAnsi="Calibri"/>
                <w:bCs/>
              </w:rPr>
            </w:pPr>
          </w:p>
        </w:tc>
      </w:tr>
      <w:tr w:rsidR="001A323D" w:rsidRPr="00325362" w14:paraId="00C8194E" w14:textId="77777777" w:rsidTr="003E40B2">
        <w:tc>
          <w:tcPr>
            <w:tcW w:w="2952" w:type="dxa"/>
          </w:tcPr>
          <w:p w14:paraId="7AA45410" w14:textId="77777777" w:rsidR="001A323D" w:rsidRPr="00325362" w:rsidRDefault="001A323D" w:rsidP="003E40B2">
            <w:pPr>
              <w:pStyle w:val="Corpsdetexte2"/>
              <w:tabs>
                <w:tab w:val="num" w:pos="-374"/>
              </w:tabs>
              <w:spacing w:line="300" w:lineRule="auto"/>
              <w:ind w:right="0"/>
              <w:rPr>
                <w:rFonts w:ascii="Calibri" w:hAnsi="Calibri"/>
                <w:bCs/>
              </w:rPr>
            </w:pPr>
            <w:r w:rsidRPr="00325362">
              <w:rPr>
                <w:rFonts w:ascii="Calibri" w:hAnsi="Calibri"/>
                <w:bCs/>
              </w:rPr>
              <w:t>Unité fonctionnelle</w:t>
            </w:r>
          </w:p>
        </w:tc>
        <w:tc>
          <w:tcPr>
            <w:tcW w:w="7293" w:type="dxa"/>
          </w:tcPr>
          <w:p w14:paraId="0D39E30D" w14:textId="77777777" w:rsidR="001A323D" w:rsidRPr="00325362" w:rsidRDefault="003B2005" w:rsidP="003E40B2">
            <w:pPr>
              <w:pStyle w:val="Corpsdetexte2"/>
              <w:tabs>
                <w:tab w:val="num" w:pos="-374"/>
              </w:tabs>
              <w:spacing w:line="300" w:lineRule="auto"/>
              <w:ind w:right="0"/>
              <w:rPr>
                <w:rFonts w:ascii="Calibri" w:hAnsi="Calibri"/>
                <w:bCs/>
              </w:rPr>
            </w:pPr>
            <w:r>
              <w:rPr>
                <w:rFonts w:ascii="Calibri" w:hAnsi="Calibri"/>
                <w:bCs/>
              </w:rPr>
              <w:t>Orspere-Samdarra (Z58)</w:t>
            </w:r>
            <w:r w:rsidR="00E15FB5" w:rsidRPr="00325362">
              <w:rPr>
                <w:rFonts w:ascii="Calibri" w:hAnsi="Calibri"/>
                <w:bCs/>
              </w:rPr>
              <w:t>-CH Le Vinatier</w:t>
            </w:r>
          </w:p>
        </w:tc>
      </w:tr>
    </w:tbl>
    <w:p w14:paraId="177F85ED" w14:textId="77777777" w:rsidR="00ED0C36" w:rsidRDefault="001A323D" w:rsidP="00ED0C36">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CARACTERISTIQUES DU LIEU D’EXERCICE</w:t>
      </w:r>
    </w:p>
    <w:p w14:paraId="12419E9B" w14:textId="77777777" w:rsidR="003B2005" w:rsidRDefault="00726928" w:rsidP="003B2005">
      <w:pPr>
        <w:pStyle w:val="Corpsdetexte2"/>
        <w:tabs>
          <w:tab w:val="num" w:pos="-374"/>
        </w:tabs>
        <w:ind w:left="-187"/>
        <w:rPr>
          <w:rFonts w:ascii="Calibri" w:hAnsi="Calibri" w:cs="Times New Roman"/>
          <w:bCs/>
        </w:rPr>
      </w:pPr>
      <w:r w:rsidRPr="00726928">
        <w:rPr>
          <w:rFonts w:ascii="Calibri" w:hAnsi="Calibri" w:cs="Times New Roman"/>
          <w:bCs/>
        </w:rPr>
        <w:t>L’Orspere-Samdarra est un observatoire national sur la santé mentale et les vulnérabilités sociales dirigé par Halima-Zeroug Vial, psychiatre.</w:t>
      </w:r>
      <w:r>
        <w:rPr>
          <w:rFonts w:ascii="Calibri" w:hAnsi="Calibri" w:cs="Times New Roman"/>
          <w:bCs/>
        </w:rPr>
        <w:t xml:space="preserve"> L</w:t>
      </w:r>
      <w:r w:rsidRPr="00726928">
        <w:rPr>
          <w:rFonts w:ascii="Calibri" w:hAnsi="Calibri" w:cs="Times New Roman"/>
          <w:bCs/>
        </w:rPr>
        <w:t xml:space="preserve">’Observatoire propose des ressources (formations, </w:t>
      </w:r>
      <w:r w:rsidRPr="00726928">
        <w:rPr>
          <w:rFonts w:ascii="Calibri" w:hAnsi="Calibri" w:cs="Times New Roman"/>
          <w:bCs/>
        </w:rPr>
        <w:lastRenderedPageBreak/>
        <w:t>journées d’étude, coordinations, films d’animation, guides…) à destination des professionnels, des personnes concernées (par la santé mentale, la précarité, la migration), mais aussi du grand public. Il porte également des recherches sur les problématiques en lien avec ces thématiques et sur les innovations qui traversent le champ de la santé mentale ou de l’intervention sociale.</w:t>
      </w:r>
      <w:r w:rsidRPr="00726928">
        <w:t xml:space="preserve"> </w:t>
      </w:r>
      <w:r w:rsidRPr="00726928">
        <w:rPr>
          <w:rFonts w:ascii="Calibri" w:hAnsi="Calibri" w:cs="Times New Roman"/>
          <w:bCs/>
        </w:rPr>
        <w:t>L’Orspere-S</w:t>
      </w:r>
      <w:r>
        <w:rPr>
          <w:rFonts w:ascii="Calibri" w:hAnsi="Calibri" w:cs="Times New Roman"/>
          <w:bCs/>
        </w:rPr>
        <w:t xml:space="preserve">amdarra édite la revue </w:t>
      </w:r>
      <w:r w:rsidRPr="003853B0">
        <w:rPr>
          <w:rFonts w:ascii="Calibri" w:hAnsi="Calibri" w:cs="Times New Roman"/>
          <w:bCs/>
          <w:i/>
        </w:rPr>
        <w:t>Rhizome</w:t>
      </w:r>
      <w:r>
        <w:rPr>
          <w:rFonts w:ascii="Calibri" w:hAnsi="Calibri" w:cs="Times New Roman"/>
          <w:bCs/>
        </w:rPr>
        <w:t xml:space="preserve"> et</w:t>
      </w:r>
      <w:r w:rsidRPr="00726928">
        <w:rPr>
          <w:rFonts w:ascii="Calibri" w:hAnsi="Calibri" w:cs="Times New Roman"/>
          <w:bCs/>
        </w:rPr>
        <w:t xml:space="preserve"> porte les diplômes universitaires « Santé, société et migration », « Dialogues – Médiation, interprétariat et migration » et « Logement d’abord », ainsi que L’espace, lieu d’accueil, d’échange et d’expression ouvert aux personnes concernées par la migration.</w:t>
      </w:r>
    </w:p>
    <w:p w14:paraId="7A6E668D" w14:textId="77777777" w:rsidR="00EE7F8F" w:rsidRPr="00325362" w:rsidRDefault="00EE7F8F" w:rsidP="003B2005">
      <w:pPr>
        <w:pStyle w:val="Corpsdetexte2"/>
        <w:tabs>
          <w:tab w:val="num" w:pos="-374"/>
        </w:tabs>
        <w:ind w:left="-187"/>
        <w:rPr>
          <w:rFonts w:ascii="Calibri" w:hAnsi="Calibri" w:cs="Times New Roman"/>
          <w:bCs/>
        </w:rPr>
      </w:pPr>
    </w:p>
    <w:p w14:paraId="7861274B" w14:textId="77777777" w:rsidR="003B2005" w:rsidRDefault="00726928" w:rsidP="003B2005">
      <w:pPr>
        <w:pStyle w:val="Corpsdetexte2"/>
        <w:numPr>
          <w:ilvl w:val="0"/>
          <w:numId w:val="26"/>
        </w:numPr>
        <w:rPr>
          <w:rFonts w:ascii="Calibri" w:hAnsi="Calibri" w:cs="Times New Roman"/>
          <w:b/>
          <w:bCs/>
          <w:u w:val="single"/>
        </w:rPr>
      </w:pPr>
      <w:r>
        <w:rPr>
          <w:rFonts w:ascii="Calibri" w:hAnsi="Calibri" w:cs="Times New Roman"/>
          <w:b/>
          <w:bCs/>
          <w:u w:val="single"/>
        </w:rPr>
        <w:t>Le pôle</w:t>
      </w:r>
      <w:r w:rsidR="003B2005" w:rsidRPr="00325362">
        <w:rPr>
          <w:rFonts w:ascii="Calibri" w:hAnsi="Calibri" w:cs="Times New Roman"/>
          <w:b/>
          <w:bCs/>
          <w:u w:val="single"/>
        </w:rPr>
        <w:t xml:space="preserve"> recherche : </w:t>
      </w:r>
    </w:p>
    <w:p w14:paraId="422D586A" w14:textId="77777777" w:rsidR="00EE7F8F" w:rsidRPr="00325362" w:rsidRDefault="00EE7F8F" w:rsidP="00EE7F8F">
      <w:pPr>
        <w:pStyle w:val="Corpsdetexte2"/>
        <w:ind w:left="720"/>
        <w:rPr>
          <w:rFonts w:ascii="Calibri" w:hAnsi="Calibri" w:cs="Times New Roman"/>
          <w:b/>
          <w:bCs/>
          <w:u w:val="single"/>
        </w:rPr>
      </w:pPr>
    </w:p>
    <w:p w14:paraId="60A5B133" w14:textId="77777777" w:rsidR="003B2005" w:rsidRDefault="00726928" w:rsidP="003B2005">
      <w:pPr>
        <w:pStyle w:val="Corpsdetexte2"/>
        <w:tabs>
          <w:tab w:val="num" w:pos="-374"/>
        </w:tabs>
        <w:ind w:left="-187"/>
        <w:rPr>
          <w:rFonts w:ascii="Calibri" w:hAnsi="Calibri" w:cs="Times New Roman"/>
          <w:bCs/>
        </w:rPr>
      </w:pPr>
      <w:r w:rsidRPr="00726928">
        <w:rPr>
          <w:rFonts w:ascii="Calibri" w:hAnsi="Calibri" w:cs="Times New Roman"/>
          <w:bCs/>
        </w:rPr>
        <w:t>Le pôle recherche se constitue sur différents axes thématiques dont ceux de l’habitat, des précarités/vulnérabilités, des migrations, et enfin des enjeux de rétablissement, de résilience et de démocratisation en santé, à travers notamment la question de la participation des usagers. Sans promouvoir un modèle clinique, il s’agit, à travers les recherches, études et enquêtes, de documenter, caractériser, problématiser l’évolution des publics et les enjeux de l’exercice de métiers, dans un contexte de crise sociale, politique, institutionnelle. C’est à la fois par des recherches, et des partenariats privilégi</w:t>
      </w:r>
      <w:r w:rsidR="009733AB">
        <w:rPr>
          <w:rFonts w:ascii="Calibri" w:hAnsi="Calibri" w:cs="Times New Roman"/>
          <w:bCs/>
        </w:rPr>
        <w:t>é</w:t>
      </w:r>
      <w:r w:rsidRPr="00726928">
        <w:rPr>
          <w:rFonts w:ascii="Calibri" w:hAnsi="Calibri" w:cs="Times New Roman"/>
          <w:bCs/>
        </w:rPr>
        <w:t>s avec le monde académique (CNRS, Universités…), mais aussi par des recherches-actions, que l’équipe souhaite contribuer aux renouvellements des savoirs</w:t>
      </w:r>
      <w:r w:rsidR="009733AB">
        <w:rPr>
          <w:rFonts w:ascii="Calibri" w:hAnsi="Calibri" w:cs="Times New Roman"/>
          <w:bCs/>
        </w:rPr>
        <w:t>.</w:t>
      </w:r>
    </w:p>
    <w:p w14:paraId="4F8BD16F" w14:textId="77777777" w:rsidR="002A79A8" w:rsidRDefault="002A79A8" w:rsidP="003B2005">
      <w:pPr>
        <w:pStyle w:val="Corpsdetexte2"/>
        <w:tabs>
          <w:tab w:val="num" w:pos="-374"/>
        </w:tabs>
        <w:ind w:left="-187"/>
        <w:rPr>
          <w:rFonts w:ascii="Calibri" w:hAnsi="Calibri" w:cs="Times New Roman"/>
          <w:bCs/>
        </w:rPr>
      </w:pPr>
    </w:p>
    <w:p w14:paraId="41EE7C58" w14:textId="77777777" w:rsidR="003B2005" w:rsidRPr="00BF7280" w:rsidRDefault="00726928" w:rsidP="003B2005">
      <w:pPr>
        <w:pStyle w:val="NormalWeb"/>
        <w:numPr>
          <w:ilvl w:val="0"/>
          <w:numId w:val="26"/>
        </w:numPr>
        <w:spacing w:before="0" w:beforeAutospacing="0" w:after="0" w:afterAutospacing="0"/>
        <w:ind w:left="714" w:hanging="357"/>
        <w:jc w:val="both"/>
        <w:rPr>
          <w:rFonts w:ascii="Calibri" w:hAnsi="Calibri"/>
        </w:rPr>
      </w:pPr>
      <w:r>
        <w:rPr>
          <w:rFonts w:ascii="Calibri" w:hAnsi="Calibri"/>
          <w:b/>
          <w:u w:val="single"/>
        </w:rPr>
        <w:t xml:space="preserve">Le pôle </w:t>
      </w:r>
      <w:r w:rsidR="003B2005">
        <w:rPr>
          <w:rFonts w:ascii="Calibri" w:hAnsi="Calibri"/>
          <w:b/>
          <w:u w:val="single"/>
        </w:rPr>
        <w:t>ressources</w:t>
      </w:r>
    </w:p>
    <w:p w14:paraId="752520D2" w14:textId="77777777" w:rsidR="00726928" w:rsidRDefault="00726928" w:rsidP="00726928">
      <w:pPr>
        <w:pStyle w:val="NormalWeb"/>
        <w:jc w:val="both"/>
        <w:rPr>
          <w:rFonts w:ascii="Calibri" w:hAnsi="Calibri"/>
        </w:rPr>
      </w:pPr>
      <w:r w:rsidRPr="00726928">
        <w:rPr>
          <w:rFonts w:ascii="Calibri" w:hAnsi="Calibri"/>
        </w:rPr>
        <w:t>Ce pôle « centre ressource » s’adresse à des professionnels, bénévoles et personnes concernées de différents domaines. Il se déc</w:t>
      </w:r>
      <w:r>
        <w:rPr>
          <w:rFonts w:ascii="Calibri" w:hAnsi="Calibri"/>
        </w:rPr>
        <w:t>line en quatre sous-objectifs :</w:t>
      </w:r>
    </w:p>
    <w:p w14:paraId="2C6904DD" w14:textId="77777777" w:rsidR="00726928" w:rsidRPr="00726928" w:rsidRDefault="00726928" w:rsidP="00726928">
      <w:pPr>
        <w:pStyle w:val="NormalWeb"/>
        <w:numPr>
          <w:ilvl w:val="0"/>
          <w:numId w:val="35"/>
        </w:numPr>
        <w:jc w:val="both"/>
        <w:rPr>
          <w:rFonts w:ascii="Calibri" w:hAnsi="Calibri"/>
        </w:rPr>
      </w:pPr>
      <w:r w:rsidRPr="00726928">
        <w:rPr>
          <w:rFonts w:ascii="Calibri" w:hAnsi="Calibri"/>
        </w:rPr>
        <w:t>diffuser les connaissances et les pratiques mises en exergue par les recherches. Cette diffusion peut prendre la forme d’outils opérationnels concrets (annuaire, guide, plaquette, site internet thématique, film documentaire), de publication notamment par le biais de la revue Rhizome. L’objectif est d’intervenir sur la formation initiale et continue des professionnels dans le cadre universitaire et des différentes institutions tout en développant notre propre offre de formation.</w:t>
      </w:r>
    </w:p>
    <w:p w14:paraId="53EC4D67" w14:textId="77777777" w:rsidR="00726928" w:rsidRPr="00726928" w:rsidRDefault="00726928" w:rsidP="00726928">
      <w:pPr>
        <w:pStyle w:val="NormalWeb"/>
        <w:numPr>
          <w:ilvl w:val="0"/>
          <w:numId w:val="35"/>
        </w:numPr>
        <w:jc w:val="both"/>
        <w:rPr>
          <w:rFonts w:ascii="Calibri" w:hAnsi="Calibri"/>
        </w:rPr>
      </w:pPr>
      <w:r w:rsidRPr="00726928">
        <w:rPr>
          <w:rFonts w:ascii="Calibri" w:hAnsi="Calibri"/>
        </w:rPr>
        <w:t>soutenir les praticiens. Cet axe doit permettre aux professionnels de bénéficier d’espaces de réflexion et de distanciation de leur pratique quotidienne de terrain. Cela se traduit par la mise en place d’une permanence téléphonique, des séminaires de réflexion ou groupes de travail, des évènements ponctuels comme l’organisation de journée d’étude.</w:t>
      </w:r>
    </w:p>
    <w:p w14:paraId="2B624E52" w14:textId="77777777" w:rsidR="00726928" w:rsidRPr="00726928" w:rsidRDefault="00726928" w:rsidP="00726928">
      <w:pPr>
        <w:pStyle w:val="NormalWeb"/>
        <w:numPr>
          <w:ilvl w:val="0"/>
          <w:numId w:val="35"/>
        </w:numPr>
        <w:jc w:val="both"/>
        <w:rPr>
          <w:rFonts w:ascii="Calibri" w:hAnsi="Calibri"/>
        </w:rPr>
      </w:pPr>
      <w:r w:rsidRPr="00726928">
        <w:rPr>
          <w:rFonts w:ascii="Calibri" w:hAnsi="Calibri"/>
        </w:rPr>
        <w:t>faciliter la construction de réponses coordonnées entre les professionnels des différents champs d’intervention, c’est à dire animer d</w:t>
      </w:r>
      <w:r w:rsidR="002A79A8">
        <w:rPr>
          <w:rFonts w:ascii="Calibri" w:hAnsi="Calibri"/>
        </w:rPr>
        <w:t>es réseaux régionaux et</w:t>
      </w:r>
      <w:r w:rsidRPr="00726928">
        <w:rPr>
          <w:rFonts w:ascii="Calibri" w:hAnsi="Calibri"/>
        </w:rPr>
        <w:t xml:space="preserve"> thématiques.</w:t>
      </w:r>
      <w:r w:rsidR="002A79A8">
        <w:rPr>
          <w:rFonts w:ascii="Calibri" w:hAnsi="Calibri"/>
        </w:rPr>
        <w:t xml:space="preserve"> Cet axe peut prendre la forme d</w:t>
      </w:r>
      <w:r w:rsidRPr="00726928">
        <w:rPr>
          <w:rFonts w:ascii="Calibri" w:hAnsi="Calibri"/>
        </w:rPr>
        <w:t>e rencontres, groupes de travail thématiques, etc.</w:t>
      </w:r>
    </w:p>
    <w:p w14:paraId="75637AD3" w14:textId="77777777" w:rsidR="008E5426" w:rsidRPr="00A71C4A" w:rsidRDefault="00726928" w:rsidP="00A71C4A">
      <w:pPr>
        <w:pStyle w:val="NormalWeb"/>
        <w:numPr>
          <w:ilvl w:val="0"/>
          <w:numId w:val="35"/>
        </w:numPr>
        <w:spacing w:before="0" w:beforeAutospacing="0" w:after="0" w:afterAutospacing="0"/>
        <w:jc w:val="both"/>
        <w:rPr>
          <w:rFonts w:ascii="Calibri" w:hAnsi="Calibri"/>
        </w:rPr>
      </w:pPr>
      <w:r w:rsidRPr="00726928">
        <w:rPr>
          <w:rFonts w:ascii="Calibri" w:hAnsi="Calibri"/>
        </w:rPr>
        <w:t>reconnaître le savoir expérientiel.</w:t>
      </w:r>
    </w:p>
    <w:p w14:paraId="046BE518" w14:textId="77777777" w:rsidR="0056272B" w:rsidRPr="00325362" w:rsidRDefault="00F21F12" w:rsidP="00076073">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lastRenderedPageBreak/>
        <w:t>DEFI</w:t>
      </w:r>
      <w:r w:rsidR="00A71C4A">
        <w:rPr>
          <w:rFonts w:ascii="Calibri" w:hAnsi="Calibri"/>
          <w:sz w:val="24"/>
          <w:szCs w:val="24"/>
          <w:u w:val="none"/>
        </w:rPr>
        <w:t>NI</w:t>
      </w:r>
      <w:r w:rsidR="0056272B" w:rsidRPr="00325362">
        <w:rPr>
          <w:rFonts w:ascii="Calibri" w:hAnsi="Calibri"/>
          <w:sz w:val="24"/>
          <w:szCs w:val="24"/>
          <w:u w:val="none"/>
        </w:rPr>
        <w:t xml:space="preserve">TION GENERALE DE </w:t>
      </w:r>
      <w:smartTag w:uri="urn:schemas-microsoft-com:office:smarttags" w:element="PersonName">
        <w:smartTagPr>
          <w:attr w:name="ProductID" w:val="LA FONCTION"/>
        </w:smartTagPr>
        <w:r w:rsidR="0056272B" w:rsidRPr="00325362">
          <w:rPr>
            <w:rFonts w:ascii="Calibri" w:hAnsi="Calibri"/>
            <w:sz w:val="24"/>
            <w:szCs w:val="24"/>
            <w:u w:val="none"/>
          </w:rPr>
          <w:t>LA FONCTION</w:t>
        </w:r>
      </w:smartTag>
    </w:p>
    <w:p w14:paraId="7B7F713D" w14:textId="3700A05B" w:rsidR="00D47CAE" w:rsidRDefault="00D47CAE" w:rsidP="00444814">
      <w:pPr>
        <w:jc w:val="both"/>
        <w:rPr>
          <w:rFonts w:ascii="Calibri" w:hAnsi="Calibri" w:cs="Tahoma"/>
        </w:rPr>
      </w:pPr>
      <w:r>
        <w:rPr>
          <w:rFonts w:ascii="Calibri" w:hAnsi="Calibri" w:cs="Tahoma"/>
        </w:rPr>
        <w:t>L’espace est un lieu d’</w:t>
      </w:r>
      <w:r w:rsidR="00EB617F">
        <w:rPr>
          <w:rFonts w:ascii="Calibri" w:hAnsi="Calibri" w:cs="Tahoma"/>
        </w:rPr>
        <w:t xml:space="preserve">accueil, d’échanges et d’expression </w:t>
      </w:r>
      <w:r w:rsidR="00EB617F" w:rsidRPr="00EB617F">
        <w:rPr>
          <w:rFonts w:ascii="Calibri" w:hAnsi="Calibri" w:cs="Tahoma"/>
        </w:rPr>
        <w:t>ouvert à Villeurbanne (Métropole de Lyon), à toutes les personnes concernées par la migration</w:t>
      </w:r>
      <w:r w:rsidR="00EB617F">
        <w:rPr>
          <w:rFonts w:ascii="Calibri" w:hAnsi="Calibri" w:cs="Tahoma"/>
        </w:rPr>
        <w:t>. Il</w:t>
      </w:r>
      <w:r w:rsidR="00EB617F" w:rsidRPr="00EB617F">
        <w:rPr>
          <w:rFonts w:ascii="Calibri" w:hAnsi="Calibri" w:cs="Tahoma"/>
        </w:rPr>
        <w:t xml:space="preserve"> vise à soutenir le lien social et la santé mentale. Il s’agit d’un espace d’accueil inconditionnel, libre, sans inscription ni rendez-vous, ouvert 6 demi-journées par semaine. Il se veut chaleureux et convivial pour échanger, partager ses expériences, valoriser ses savoir-faire et compétences. Un planning mensuel d’activités est proposé mais les personnes sont libres d’y participer ou non, elles peuvent aussi proposer des activités. L’équipe est co</w:t>
      </w:r>
      <w:r w:rsidR="00EB617F">
        <w:rPr>
          <w:rFonts w:ascii="Calibri" w:hAnsi="Calibri" w:cs="Tahoma"/>
        </w:rPr>
        <w:t>mposée de deux médiateurs, d’un</w:t>
      </w:r>
      <w:r w:rsidR="00EB617F" w:rsidRPr="00EB617F">
        <w:rPr>
          <w:rFonts w:ascii="Calibri" w:hAnsi="Calibri" w:cs="Tahoma"/>
        </w:rPr>
        <w:t xml:space="preserve"> psychologue et d’une coordinatrice. Les compétences linguistiques de l’équipe permettent d’accueillir en français, arabe, anglais, amharique et tigrinya. L’espace est complémentaire de l’offre de soin en santé mentale disponible (PASS, CMP, dispositifs spécialisés, CRP, etc) et repose sur le postulat qu’un tel lieu puisse être un réel lieu de répit pour ces personnes.</w:t>
      </w:r>
    </w:p>
    <w:p w14:paraId="2E14884B" w14:textId="77777777" w:rsidR="00EB617F" w:rsidRDefault="00EB617F" w:rsidP="00444814">
      <w:pPr>
        <w:jc w:val="both"/>
        <w:rPr>
          <w:rFonts w:ascii="Calibri" w:hAnsi="Calibri" w:cs="Tahoma"/>
        </w:rPr>
      </w:pPr>
    </w:p>
    <w:p w14:paraId="313099F7" w14:textId="7F3BF746" w:rsidR="00D77DD2" w:rsidRDefault="00D47CAE" w:rsidP="00444814">
      <w:pPr>
        <w:jc w:val="both"/>
        <w:rPr>
          <w:rFonts w:ascii="Calibri" w:hAnsi="Calibri" w:cs="Tahoma"/>
        </w:rPr>
      </w:pPr>
      <w:r>
        <w:rPr>
          <w:rFonts w:ascii="Calibri" w:hAnsi="Calibri" w:cs="Tahoma"/>
        </w:rPr>
        <w:t xml:space="preserve">Vous serez psychologue de L’espace. Vous serez donc chargé de l’animation du lieu avec deux médiateurs et une </w:t>
      </w:r>
      <w:r w:rsidR="00EB617F">
        <w:rPr>
          <w:rFonts w:ascii="Calibri" w:hAnsi="Calibri" w:cs="Tahoma"/>
        </w:rPr>
        <w:t xml:space="preserve">coordinatrice : accueil des personnes, </w:t>
      </w:r>
      <w:r w:rsidR="00EE3705">
        <w:rPr>
          <w:rFonts w:ascii="Calibri" w:hAnsi="Calibri" w:cs="Tahoma"/>
        </w:rPr>
        <w:t>organisation</w:t>
      </w:r>
      <w:r w:rsidR="00EB617F">
        <w:rPr>
          <w:rFonts w:ascii="Calibri" w:hAnsi="Calibri" w:cs="Tahoma"/>
        </w:rPr>
        <w:t xml:space="preserve"> et animations d’activités</w:t>
      </w:r>
      <w:r w:rsidR="00EE3705">
        <w:rPr>
          <w:rFonts w:ascii="Calibri" w:hAnsi="Calibri" w:cs="Tahoma"/>
        </w:rPr>
        <w:t>, informer les personnes.</w:t>
      </w:r>
    </w:p>
    <w:p w14:paraId="65ED001A" w14:textId="77777777" w:rsidR="00EB617F" w:rsidRPr="00EB617F" w:rsidRDefault="00EB617F" w:rsidP="00444814">
      <w:pPr>
        <w:jc w:val="both"/>
        <w:rPr>
          <w:rFonts w:ascii="Calibri" w:hAnsi="Calibri" w:cs="Tahoma"/>
        </w:rPr>
      </w:pPr>
    </w:p>
    <w:p w14:paraId="308F6A2E" w14:textId="77777777" w:rsidR="0056272B" w:rsidRPr="00A71C4A" w:rsidRDefault="000174A8" w:rsidP="00444814">
      <w:pPr>
        <w:jc w:val="both"/>
        <w:rPr>
          <w:rFonts w:ascii="Calibri" w:hAnsi="Calibri"/>
        </w:rPr>
      </w:pPr>
      <w:r>
        <w:rPr>
          <w:rFonts w:ascii="Calibri" w:hAnsi="Calibri"/>
        </w:rPr>
        <w:t xml:space="preserve">Le temps de travail peut être amené à se pérenniser. </w:t>
      </w:r>
    </w:p>
    <w:p w14:paraId="08E92B33" w14:textId="77777777" w:rsidR="001A323D" w:rsidRPr="00325362" w:rsidRDefault="001A323D" w:rsidP="00076073">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ACTIVITES PRINCIPALES</w:t>
      </w:r>
    </w:p>
    <w:p w14:paraId="742AF7C0" w14:textId="09ACE08E" w:rsidR="00424DEB" w:rsidRDefault="00424DEB" w:rsidP="00424DEB">
      <w:pPr>
        <w:pStyle w:val="Corpsdetexte2"/>
        <w:rPr>
          <w:rFonts w:ascii="Calibri" w:hAnsi="Calibri" w:cs="Times New Roman"/>
          <w:bCs/>
        </w:rPr>
      </w:pPr>
      <w:r>
        <w:rPr>
          <w:rFonts w:ascii="Calibri" w:hAnsi="Calibri" w:cs="Times New Roman"/>
          <w:bCs/>
        </w:rPr>
        <w:t>En lien avec l’équipe </w:t>
      </w:r>
      <w:r w:rsidR="0075408E">
        <w:rPr>
          <w:rFonts w:ascii="Calibri" w:hAnsi="Calibri" w:cs="Times New Roman"/>
          <w:bCs/>
        </w:rPr>
        <w:t xml:space="preserve">de l’Orspere-Samdarra </w:t>
      </w:r>
      <w:r>
        <w:rPr>
          <w:rFonts w:ascii="Calibri" w:hAnsi="Calibri" w:cs="Times New Roman"/>
          <w:bCs/>
        </w:rPr>
        <w:t xml:space="preserve">: </w:t>
      </w:r>
    </w:p>
    <w:p w14:paraId="0CDBC9A8" w14:textId="77777777" w:rsidR="0075408E" w:rsidRDefault="0075408E" w:rsidP="00424DEB">
      <w:pPr>
        <w:pStyle w:val="Corpsdetexte2"/>
        <w:rPr>
          <w:rFonts w:ascii="Calibri" w:hAnsi="Calibri" w:cs="Times New Roman"/>
          <w:bCs/>
        </w:rPr>
      </w:pPr>
    </w:p>
    <w:p w14:paraId="406A96A7" w14:textId="67920BB3" w:rsidR="00D47CAE" w:rsidRDefault="0075408E" w:rsidP="0075408E">
      <w:pPr>
        <w:pStyle w:val="Corpsdetexte2"/>
        <w:numPr>
          <w:ilvl w:val="0"/>
          <w:numId w:val="36"/>
        </w:numPr>
        <w:rPr>
          <w:rFonts w:ascii="Calibri" w:hAnsi="Calibri" w:cs="Times New Roman"/>
          <w:bCs/>
          <w:u w:val="single"/>
        </w:rPr>
      </w:pPr>
      <w:r w:rsidRPr="0075408E">
        <w:rPr>
          <w:rFonts w:ascii="Calibri" w:hAnsi="Calibri" w:cs="Times New Roman"/>
          <w:bCs/>
          <w:u w:val="single"/>
        </w:rPr>
        <w:t>L’espace (70%)</w:t>
      </w:r>
    </w:p>
    <w:p w14:paraId="482F68D9" w14:textId="77777777" w:rsidR="0075408E" w:rsidRPr="0075408E" w:rsidRDefault="0075408E" w:rsidP="0075408E">
      <w:pPr>
        <w:pStyle w:val="Corpsdetexte2"/>
        <w:rPr>
          <w:rFonts w:ascii="Calibri" w:hAnsi="Calibri" w:cs="Times New Roman"/>
          <w:bCs/>
          <w:u w:val="single"/>
        </w:rPr>
      </w:pPr>
    </w:p>
    <w:p w14:paraId="464887F2" w14:textId="5EC9D945" w:rsidR="00EE3705" w:rsidRPr="00EE3705" w:rsidRDefault="00EE3705" w:rsidP="00D47CAE">
      <w:pPr>
        <w:pStyle w:val="Corpsdetexte2"/>
        <w:rPr>
          <w:rFonts w:ascii="Calibri" w:hAnsi="Calibri" w:cs="Times New Roman"/>
          <w:b/>
          <w:bCs/>
        </w:rPr>
      </w:pPr>
      <w:r w:rsidRPr="00EE3705">
        <w:rPr>
          <w:rFonts w:ascii="Calibri" w:hAnsi="Calibri" w:cs="Times New Roman"/>
          <w:b/>
          <w:bCs/>
        </w:rPr>
        <w:t xml:space="preserve">Votre activité à L’espace : </w:t>
      </w:r>
    </w:p>
    <w:p w14:paraId="46FB430C" w14:textId="4B8E6976" w:rsidR="00EE3705" w:rsidRDefault="00D47CAE" w:rsidP="00EE3705">
      <w:pPr>
        <w:pStyle w:val="Corpsdetexte2"/>
        <w:numPr>
          <w:ilvl w:val="0"/>
          <w:numId w:val="35"/>
        </w:numPr>
        <w:rPr>
          <w:rFonts w:ascii="Calibri" w:hAnsi="Calibri" w:cs="Times New Roman"/>
          <w:bCs/>
        </w:rPr>
      </w:pPr>
      <w:r w:rsidRPr="00D47CAE">
        <w:rPr>
          <w:rFonts w:ascii="Calibri" w:hAnsi="Calibri" w:cs="Times New Roman"/>
          <w:bCs/>
        </w:rPr>
        <w:t xml:space="preserve">Vous serez présent.e </w:t>
      </w:r>
      <w:r>
        <w:rPr>
          <w:rFonts w:ascii="Calibri" w:hAnsi="Calibri" w:cs="Times New Roman"/>
          <w:bCs/>
        </w:rPr>
        <w:t>à L’espace plusieurs</w:t>
      </w:r>
      <w:r w:rsidRPr="00D47CAE">
        <w:rPr>
          <w:rFonts w:ascii="Calibri" w:hAnsi="Calibri" w:cs="Times New Roman"/>
          <w:bCs/>
        </w:rPr>
        <w:t xml:space="preserve"> demies journées par semaine en lien avec d’autres</w:t>
      </w:r>
      <w:r w:rsidRPr="00D47CAE">
        <w:rPr>
          <w:rFonts w:ascii="Calibri" w:hAnsi="Calibri" w:cs="Times New Roman"/>
          <w:b/>
          <w:bCs/>
        </w:rPr>
        <w:t xml:space="preserve"> </w:t>
      </w:r>
      <w:r w:rsidRPr="00D47CAE">
        <w:rPr>
          <w:rFonts w:ascii="Calibri" w:hAnsi="Calibri" w:cs="Times New Roman"/>
          <w:bCs/>
        </w:rPr>
        <w:t>professionnels,</w:t>
      </w:r>
      <w:r w:rsidR="00EE3705">
        <w:rPr>
          <w:rFonts w:ascii="Calibri" w:hAnsi="Calibri" w:cs="Times New Roman"/>
          <w:bCs/>
        </w:rPr>
        <w:t xml:space="preserve"> notamment la/le médiateur-rice.</w:t>
      </w:r>
    </w:p>
    <w:p w14:paraId="0344184A" w14:textId="77777777" w:rsidR="00EE3705" w:rsidRPr="00D47CAE" w:rsidRDefault="00EE3705" w:rsidP="00EE3705">
      <w:pPr>
        <w:pStyle w:val="Corpsdetexte2"/>
        <w:numPr>
          <w:ilvl w:val="0"/>
          <w:numId w:val="35"/>
        </w:numPr>
        <w:rPr>
          <w:rFonts w:ascii="Calibri" w:hAnsi="Calibri" w:cs="Times New Roman"/>
          <w:bCs/>
        </w:rPr>
      </w:pPr>
      <w:r w:rsidRPr="00D47CAE">
        <w:rPr>
          <w:rFonts w:ascii="Calibri" w:hAnsi="Calibri" w:cs="Times New Roman"/>
          <w:bCs/>
        </w:rPr>
        <w:t xml:space="preserve">Vous participerez avec les personnes présentes à permettre un accueil chaleureux, bienveillant, ouvert, sécurisant, qui favorise l’échange, la construction de liens, l’expression dans le respect mutuel. </w:t>
      </w:r>
    </w:p>
    <w:p w14:paraId="7BAD90E6" w14:textId="77777777" w:rsidR="00EE3705" w:rsidRDefault="00EE3705" w:rsidP="00EE3705">
      <w:pPr>
        <w:pStyle w:val="Corpsdetexte2"/>
        <w:ind w:left="720"/>
        <w:rPr>
          <w:rFonts w:ascii="Calibri" w:hAnsi="Calibri" w:cs="Times New Roman"/>
          <w:bCs/>
        </w:rPr>
      </w:pPr>
      <w:r w:rsidRPr="00D47CAE">
        <w:rPr>
          <w:rFonts w:ascii="Calibri" w:hAnsi="Calibri" w:cs="Times New Roman"/>
          <w:bCs/>
        </w:rPr>
        <w:t xml:space="preserve">Vous serez à l’initiative de la mise en place de l’espace et de ses modalités de fonctionnement participatives, collaboratives et éthiques : vous veillerez à mettre en place les outils nécessaires à la co-construction du lieu et des activités </w:t>
      </w:r>
      <w:r>
        <w:rPr>
          <w:rFonts w:ascii="Calibri" w:hAnsi="Calibri" w:cs="Times New Roman"/>
          <w:bCs/>
        </w:rPr>
        <w:t>avec les personnes fréquentant L</w:t>
      </w:r>
      <w:r w:rsidRPr="00D47CAE">
        <w:rPr>
          <w:rFonts w:ascii="Calibri" w:hAnsi="Calibri" w:cs="Times New Roman"/>
          <w:bCs/>
        </w:rPr>
        <w:t>’espace.</w:t>
      </w:r>
      <w:r w:rsidRPr="00EE3705">
        <w:rPr>
          <w:rFonts w:ascii="Calibri" w:hAnsi="Calibri" w:cs="Times New Roman"/>
          <w:bCs/>
        </w:rPr>
        <w:t xml:space="preserve"> </w:t>
      </w:r>
    </w:p>
    <w:p w14:paraId="0C0CCAB4" w14:textId="4C9CD000" w:rsidR="00EE3705" w:rsidRPr="00D47CAE" w:rsidRDefault="00EE3705" w:rsidP="00EE3705">
      <w:pPr>
        <w:pStyle w:val="Corpsdetexte2"/>
        <w:ind w:left="720"/>
        <w:rPr>
          <w:rFonts w:ascii="Calibri" w:hAnsi="Calibri" w:cs="Times New Roman"/>
          <w:bCs/>
        </w:rPr>
      </w:pPr>
      <w:r w:rsidRPr="00D47CAE">
        <w:rPr>
          <w:rFonts w:ascii="Calibri" w:hAnsi="Calibri" w:cs="Times New Roman"/>
          <w:bCs/>
        </w:rPr>
        <w:t>Vous rendrez possible l’expression des besoins et envies des personnes et en fonction co-animerez ou animerez des ateliers : activités artistiques, d’expression, ludiques, ateliers d’information, etc.</w:t>
      </w:r>
    </w:p>
    <w:p w14:paraId="6F4F0A3C" w14:textId="77777777" w:rsidR="00EE3705" w:rsidRDefault="00EE3705" w:rsidP="00EE3705">
      <w:pPr>
        <w:pStyle w:val="Corpsdetexte2"/>
        <w:numPr>
          <w:ilvl w:val="0"/>
          <w:numId w:val="35"/>
        </w:numPr>
        <w:rPr>
          <w:rFonts w:ascii="Calibri" w:hAnsi="Calibri" w:cs="Times New Roman"/>
          <w:bCs/>
        </w:rPr>
      </w:pPr>
      <w:r w:rsidRPr="00D47CAE">
        <w:rPr>
          <w:rFonts w:ascii="Calibri" w:hAnsi="Calibri" w:cs="Times New Roman"/>
          <w:bCs/>
        </w:rPr>
        <w:t>Vous veillerez à mettre en place les outils et supports nécessaires au renforcement des capacités et du pouvoir d’agir des personnes fréquentant l’espace.  Vous vous inspirerez des pratiques d’auto-supports et d’empowerment.</w:t>
      </w:r>
    </w:p>
    <w:p w14:paraId="08DA3F2B" w14:textId="34A6D6E0" w:rsidR="00D5325C" w:rsidRPr="00D47CAE" w:rsidRDefault="00D5325C" w:rsidP="00EE3705">
      <w:pPr>
        <w:pStyle w:val="Corpsdetexte2"/>
        <w:numPr>
          <w:ilvl w:val="0"/>
          <w:numId w:val="35"/>
        </w:numPr>
        <w:rPr>
          <w:rFonts w:ascii="Calibri" w:hAnsi="Calibri" w:cs="Times New Roman"/>
          <w:bCs/>
        </w:rPr>
      </w:pPr>
      <w:r>
        <w:rPr>
          <w:rFonts w:ascii="Calibri" w:hAnsi="Calibri" w:cs="Times New Roman"/>
          <w:bCs/>
        </w:rPr>
        <w:t xml:space="preserve">Vous ferez aussi des actions d’aller-vers </w:t>
      </w:r>
      <w:r w:rsidR="00D3585B">
        <w:rPr>
          <w:rFonts w:ascii="Calibri" w:hAnsi="Calibri" w:cs="Times New Roman"/>
          <w:bCs/>
        </w:rPr>
        <w:t xml:space="preserve">dans </w:t>
      </w:r>
      <w:r>
        <w:rPr>
          <w:rFonts w:ascii="Calibri" w:hAnsi="Calibri" w:cs="Times New Roman"/>
          <w:bCs/>
        </w:rPr>
        <w:t>certaines structures partenaires.</w:t>
      </w:r>
    </w:p>
    <w:p w14:paraId="126E86DB" w14:textId="66039E0D" w:rsidR="00EE3705" w:rsidRDefault="00EE3705" w:rsidP="00EE3705">
      <w:pPr>
        <w:pStyle w:val="Corpsdetexte2"/>
        <w:rPr>
          <w:rFonts w:ascii="Calibri" w:hAnsi="Calibri" w:cs="Times New Roman"/>
          <w:bCs/>
        </w:rPr>
      </w:pPr>
    </w:p>
    <w:p w14:paraId="00A10310" w14:textId="77777777" w:rsidR="00EE3705" w:rsidRDefault="00EE3705" w:rsidP="00EE3705">
      <w:pPr>
        <w:pStyle w:val="Corpsdetexte2"/>
        <w:rPr>
          <w:rFonts w:ascii="Calibri" w:hAnsi="Calibri" w:cs="Times New Roman"/>
          <w:bCs/>
        </w:rPr>
      </w:pPr>
    </w:p>
    <w:p w14:paraId="3BFF2BDE" w14:textId="7D471BB2" w:rsidR="00EE3705" w:rsidRPr="00EE3705" w:rsidRDefault="00EE3705" w:rsidP="00EE3705">
      <w:pPr>
        <w:pStyle w:val="Corpsdetexte2"/>
        <w:rPr>
          <w:rFonts w:ascii="Calibri" w:hAnsi="Calibri" w:cs="Times New Roman"/>
          <w:b/>
          <w:bCs/>
        </w:rPr>
      </w:pPr>
      <w:r w:rsidRPr="00EE3705">
        <w:rPr>
          <w:rFonts w:ascii="Calibri" w:hAnsi="Calibri" w:cs="Times New Roman"/>
          <w:b/>
          <w:bCs/>
        </w:rPr>
        <w:t xml:space="preserve">L’espace sur les réseaux sociaux : </w:t>
      </w:r>
    </w:p>
    <w:p w14:paraId="3D413A7E" w14:textId="7F8E2C48" w:rsidR="00D47CAE" w:rsidRDefault="00D47CAE" w:rsidP="00EE3705">
      <w:pPr>
        <w:pStyle w:val="Corpsdetexte2"/>
        <w:numPr>
          <w:ilvl w:val="0"/>
          <w:numId w:val="35"/>
        </w:numPr>
        <w:rPr>
          <w:rFonts w:ascii="Calibri" w:hAnsi="Calibri" w:cs="Times New Roman"/>
          <w:bCs/>
        </w:rPr>
      </w:pPr>
      <w:r w:rsidRPr="00D47CAE">
        <w:rPr>
          <w:rFonts w:ascii="Calibri" w:hAnsi="Calibri" w:cs="Times New Roman"/>
          <w:bCs/>
        </w:rPr>
        <w:t xml:space="preserve">Vous serez </w:t>
      </w:r>
      <w:r w:rsidR="00EE3705">
        <w:rPr>
          <w:rFonts w:ascii="Calibri" w:hAnsi="Calibri" w:cs="Times New Roman"/>
          <w:bCs/>
        </w:rPr>
        <w:t xml:space="preserve">amené à </w:t>
      </w:r>
      <w:r w:rsidRPr="00D47CAE">
        <w:rPr>
          <w:rFonts w:ascii="Calibri" w:hAnsi="Calibri" w:cs="Times New Roman"/>
          <w:bCs/>
        </w:rPr>
        <w:t>a</w:t>
      </w:r>
      <w:r w:rsidR="000B06DE">
        <w:rPr>
          <w:rFonts w:ascii="Calibri" w:hAnsi="Calibri" w:cs="Times New Roman"/>
          <w:bCs/>
        </w:rPr>
        <w:t>nimer des évènements virtuels (F</w:t>
      </w:r>
      <w:r w:rsidRPr="00D47CAE">
        <w:rPr>
          <w:rFonts w:ascii="Calibri" w:hAnsi="Calibri" w:cs="Times New Roman"/>
          <w:bCs/>
        </w:rPr>
        <w:t xml:space="preserve">acebook live </w:t>
      </w:r>
      <w:r w:rsidR="000B06DE">
        <w:rPr>
          <w:rFonts w:ascii="Calibri" w:hAnsi="Calibri" w:cs="Times New Roman"/>
          <w:bCs/>
        </w:rPr>
        <w:t>notamment).</w:t>
      </w:r>
    </w:p>
    <w:p w14:paraId="5B8057B5" w14:textId="0C45CF5A" w:rsidR="000B06DE" w:rsidRDefault="000B06DE" w:rsidP="00EE3705">
      <w:pPr>
        <w:pStyle w:val="Corpsdetexte2"/>
        <w:numPr>
          <w:ilvl w:val="0"/>
          <w:numId w:val="35"/>
        </w:numPr>
        <w:rPr>
          <w:rFonts w:ascii="Calibri" w:hAnsi="Calibri" w:cs="Times New Roman"/>
          <w:bCs/>
        </w:rPr>
      </w:pPr>
      <w:r>
        <w:rPr>
          <w:rFonts w:ascii="Calibri" w:hAnsi="Calibri" w:cs="Times New Roman"/>
          <w:bCs/>
        </w:rPr>
        <w:t>Vous serez amené à travailler à la préparation, réalisation de vidéos ou outils de sensibilisation.</w:t>
      </w:r>
    </w:p>
    <w:p w14:paraId="3A967DCE" w14:textId="77777777" w:rsidR="00D5325C" w:rsidRDefault="00D5325C" w:rsidP="00D5325C">
      <w:pPr>
        <w:pStyle w:val="Corpsdetexte2"/>
        <w:rPr>
          <w:rFonts w:ascii="Calibri" w:hAnsi="Calibri" w:cs="Times New Roman"/>
          <w:bCs/>
        </w:rPr>
      </w:pPr>
    </w:p>
    <w:p w14:paraId="3A651982" w14:textId="6F15B4B7" w:rsidR="00D5325C" w:rsidRPr="00D5325C" w:rsidRDefault="00D5325C" w:rsidP="00D5325C">
      <w:pPr>
        <w:pStyle w:val="Corpsdetexte2"/>
        <w:rPr>
          <w:rFonts w:ascii="Calibri" w:hAnsi="Calibri" w:cs="Times New Roman"/>
          <w:b/>
          <w:bCs/>
        </w:rPr>
      </w:pPr>
      <w:r w:rsidRPr="00D5325C">
        <w:rPr>
          <w:rFonts w:ascii="Calibri" w:hAnsi="Calibri" w:cs="Times New Roman"/>
          <w:b/>
          <w:bCs/>
        </w:rPr>
        <w:t xml:space="preserve">Participation à la gestion du projet / du dispositif : </w:t>
      </w:r>
    </w:p>
    <w:p w14:paraId="474F691A" w14:textId="3BEA9D17" w:rsidR="00D47CAE" w:rsidRPr="00D47CAE" w:rsidRDefault="00D47CAE" w:rsidP="00D5325C">
      <w:pPr>
        <w:pStyle w:val="Corpsdetexte2"/>
        <w:numPr>
          <w:ilvl w:val="0"/>
          <w:numId w:val="35"/>
        </w:numPr>
        <w:rPr>
          <w:rFonts w:ascii="Calibri" w:hAnsi="Calibri" w:cs="Times New Roman"/>
          <w:bCs/>
        </w:rPr>
      </w:pPr>
      <w:r w:rsidRPr="00D47CAE">
        <w:rPr>
          <w:rFonts w:ascii="Calibri" w:hAnsi="Calibri" w:cs="Times New Roman"/>
          <w:bCs/>
        </w:rPr>
        <w:t xml:space="preserve">Vous </w:t>
      </w:r>
      <w:r w:rsidR="00D5325C">
        <w:rPr>
          <w:rFonts w:ascii="Calibri" w:hAnsi="Calibri" w:cs="Times New Roman"/>
          <w:bCs/>
        </w:rPr>
        <w:t>participerez à des réunions, des rencontres avec</w:t>
      </w:r>
      <w:r w:rsidRPr="00D47CAE">
        <w:rPr>
          <w:rFonts w:ascii="Calibri" w:hAnsi="Calibri" w:cs="Times New Roman"/>
          <w:bCs/>
        </w:rPr>
        <w:t xml:space="preserve"> les structures et associations partenaires.  </w:t>
      </w:r>
    </w:p>
    <w:p w14:paraId="4C7FD4EC" w14:textId="3BAEBBA5" w:rsidR="00D47CAE" w:rsidRPr="00D47CAE" w:rsidRDefault="00D47CAE" w:rsidP="00D5325C">
      <w:pPr>
        <w:pStyle w:val="Corpsdetexte2"/>
        <w:numPr>
          <w:ilvl w:val="0"/>
          <w:numId w:val="35"/>
        </w:numPr>
        <w:rPr>
          <w:rFonts w:ascii="Calibri" w:hAnsi="Calibri" w:cs="Times New Roman"/>
          <w:bCs/>
        </w:rPr>
      </w:pPr>
      <w:r w:rsidRPr="00D47CAE">
        <w:rPr>
          <w:rFonts w:ascii="Calibri" w:hAnsi="Calibri" w:cs="Times New Roman"/>
          <w:bCs/>
        </w:rPr>
        <w:t xml:space="preserve">Vous veillerez, si besoin, à la mise en relation des personnes fréquentant l’espace avec les institutions/professionnels intervenant dans leurs parcours. Vous serez particulièrement vigilants à la coordination de leur trajectoire en santé mentale. </w:t>
      </w:r>
    </w:p>
    <w:p w14:paraId="5F1850B4" w14:textId="292A8714" w:rsidR="00D47CAE" w:rsidRPr="00D47CAE" w:rsidRDefault="00D47CAE" w:rsidP="00D5325C">
      <w:pPr>
        <w:pStyle w:val="Corpsdetexte2"/>
        <w:numPr>
          <w:ilvl w:val="0"/>
          <w:numId w:val="35"/>
        </w:numPr>
        <w:rPr>
          <w:rFonts w:ascii="Calibri" w:hAnsi="Calibri" w:cs="Times New Roman"/>
          <w:bCs/>
        </w:rPr>
      </w:pPr>
      <w:r w:rsidRPr="00D47CAE">
        <w:rPr>
          <w:rFonts w:ascii="Calibri" w:hAnsi="Calibri" w:cs="Times New Roman"/>
          <w:bCs/>
        </w:rPr>
        <w:t>Vous participerez aux réu</w:t>
      </w:r>
      <w:r w:rsidR="00D5325C">
        <w:rPr>
          <w:rFonts w:ascii="Calibri" w:hAnsi="Calibri" w:cs="Times New Roman"/>
          <w:bCs/>
        </w:rPr>
        <w:t xml:space="preserve">nions avec l’équipe du projet. </w:t>
      </w:r>
      <w:r w:rsidRPr="00D47CAE">
        <w:rPr>
          <w:rFonts w:ascii="Calibri" w:hAnsi="Calibri" w:cs="Times New Roman"/>
          <w:bCs/>
        </w:rPr>
        <w:t xml:space="preserve"> </w:t>
      </w:r>
    </w:p>
    <w:p w14:paraId="42DCE39B" w14:textId="3AE6D3AE" w:rsidR="00D47CAE" w:rsidRDefault="00D47CAE" w:rsidP="00D5325C">
      <w:pPr>
        <w:pStyle w:val="Corpsdetexte2"/>
        <w:numPr>
          <w:ilvl w:val="0"/>
          <w:numId w:val="35"/>
        </w:numPr>
        <w:rPr>
          <w:rFonts w:ascii="Calibri" w:hAnsi="Calibri" w:cs="Times New Roman"/>
          <w:bCs/>
        </w:rPr>
      </w:pPr>
      <w:r w:rsidRPr="00D47CAE">
        <w:rPr>
          <w:rFonts w:ascii="Calibri" w:hAnsi="Calibri" w:cs="Times New Roman"/>
          <w:bCs/>
        </w:rPr>
        <w:t xml:space="preserve">Vous participerez à la communication et au suivi du projet (comité de suivi, construction des outils et des activités, aide à l’évaluation de l’action, etc.) </w:t>
      </w:r>
    </w:p>
    <w:p w14:paraId="44538CEF" w14:textId="0F5B9CCD" w:rsidR="00D5325C" w:rsidRPr="00D47CAE" w:rsidRDefault="00D5325C" w:rsidP="00D5325C">
      <w:pPr>
        <w:pStyle w:val="Corpsdetexte2"/>
        <w:numPr>
          <w:ilvl w:val="0"/>
          <w:numId w:val="35"/>
        </w:numPr>
        <w:rPr>
          <w:rFonts w:ascii="Calibri" w:hAnsi="Calibri" w:cs="Times New Roman"/>
          <w:bCs/>
        </w:rPr>
      </w:pPr>
      <w:r>
        <w:rPr>
          <w:rFonts w:ascii="Calibri" w:hAnsi="Calibri" w:cs="Times New Roman"/>
          <w:bCs/>
        </w:rPr>
        <w:t>Vous veillerez à rendre compte des actions de L’espace (suivi des indicateurs, compte rendus des réunions, des actions, etc)</w:t>
      </w:r>
    </w:p>
    <w:p w14:paraId="230F784E" w14:textId="1784BC95" w:rsidR="006F5A76" w:rsidRPr="0075408E" w:rsidRDefault="00D47CAE" w:rsidP="004A2898">
      <w:pPr>
        <w:pStyle w:val="Corpsdetexte2"/>
        <w:numPr>
          <w:ilvl w:val="0"/>
          <w:numId w:val="35"/>
        </w:numPr>
        <w:rPr>
          <w:rFonts w:ascii="Calibri" w:hAnsi="Calibri" w:cs="Times New Roman"/>
          <w:b/>
          <w:bCs/>
        </w:rPr>
      </w:pPr>
      <w:r w:rsidRPr="0075408E">
        <w:rPr>
          <w:rFonts w:ascii="Calibri" w:hAnsi="Calibri" w:cs="Times New Roman"/>
          <w:bCs/>
        </w:rPr>
        <w:t xml:space="preserve">Vous participerez également aux activités générales de l’Orspere-Samdarra et à la valorisation du projet. </w:t>
      </w:r>
    </w:p>
    <w:p w14:paraId="5A4368CF" w14:textId="77777777" w:rsidR="0075408E" w:rsidRDefault="0075408E" w:rsidP="0075408E">
      <w:pPr>
        <w:pStyle w:val="Corpsdetexte2"/>
        <w:rPr>
          <w:rFonts w:ascii="Calibri" w:hAnsi="Calibri" w:cs="Times New Roman"/>
          <w:bCs/>
        </w:rPr>
      </w:pPr>
    </w:p>
    <w:p w14:paraId="68D7CA96" w14:textId="00D1D4C2" w:rsidR="0075408E" w:rsidRPr="005A0CD5" w:rsidRDefault="0075408E" w:rsidP="0075408E">
      <w:pPr>
        <w:pStyle w:val="Corpsdetexte2"/>
        <w:numPr>
          <w:ilvl w:val="0"/>
          <w:numId w:val="36"/>
        </w:numPr>
        <w:rPr>
          <w:rFonts w:ascii="Calibri" w:hAnsi="Calibri" w:cs="Times New Roman"/>
          <w:bCs/>
          <w:u w:val="single"/>
        </w:rPr>
      </w:pPr>
      <w:r w:rsidRPr="005A0CD5">
        <w:rPr>
          <w:rFonts w:ascii="Calibri" w:hAnsi="Calibri" w:cs="Times New Roman"/>
          <w:bCs/>
          <w:u w:val="single"/>
        </w:rPr>
        <w:t>Sur le pôle ressources (30%)</w:t>
      </w:r>
    </w:p>
    <w:p w14:paraId="5DD62EB0" w14:textId="77777777" w:rsidR="0075408E" w:rsidRDefault="0075408E" w:rsidP="0075408E">
      <w:pPr>
        <w:pStyle w:val="Corpsdetexte2"/>
        <w:rPr>
          <w:rFonts w:ascii="Calibri" w:hAnsi="Calibri" w:cs="Times New Roman"/>
          <w:bCs/>
        </w:rPr>
      </w:pPr>
    </w:p>
    <w:p w14:paraId="38E6AFA2" w14:textId="2317075C" w:rsidR="0075408E" w:rsidRDefault="0075408E" w:rsidP="0075408E">
      <w:pPr>
        <w:pStyle w:val="Corpsdetexte2"/>
        <w:rPr>
          <w:rFonts w:ascii="Calibri" w:hAnsi="Calibri" w:cs="Times New Roman"/>
          <w:bCs/>
        </w:rPr>
      </w:pPr>
      <w:r>
        <w:rPr>
          <w:rFonts w:ascii="Calibri" w:hAnsi="Calibri" w:cs="Times New Roman"/>
          <w:b/>
          <w:bCs/>
        </w:rPr>
        <w:t>Gestion</w:t>
      </w:r>
      <w:r w:rsidRPr="002D44F7">
        <w:rPr>
          <w:rFonts w:ascii="Calibri" w:hAnsi="Calibri" w:cs="Times New Roman"/>
          <w:b/>
          <w:bCs/>
        </w:rPr>
        <w:t xml:space="preserve"> de la permanence téléphonique « Santé mentale, migration, précarité »</w:t>
      </w:r>
      <w:r>
        <w:rPr>
          <w:rFonts w:ascii="Calibri" w:hAnsi="Calibri" w:cs="Times New Roman"/>
          <w:bCs/>
        </w:rPr>
        <w:t xml:space="preserve"> : la permanence téléphonique est sollicitée par des acteurs du territoire régional pour des informations sur l’accès aux soins en santé mentale, l’accompagnement sur l’évaluation ou l’orientation vers le soin en santé mentale, pour un éclairage clinique autour de situations problématiques (228 sollicitations en 2021). </w:t>
      </w:r>
    </w:p>
    <w:p w14:paraId="04EC9F04" w14:textId="77777777" w:rsidR="0075408E" w:rsidRDefault="0075408E" w:rsidP="0075408E">
      <w:pPr>
        <w:pStyle w:val="Corpsdetexte2"/>
        <w:rPr>
          <w:rFonts w:ascii="Calibri" w:hAnsi="Calibri" w:cs="Times New Roman"/>
          <w:b/>
          <w:bCs/>
        </w:rPr>
      </w:pPr>
      <w:r>
        <w:rPr>
          <w:rFonts w:ascii="Calibri" w:hAnsi="Calibri" w:cs="Times New Roman"/>
          <w:bCs/>
        </w:rPr>
        <w:t>Le psychologue répond aux sollicitations, entretien une veille très régulière du réseau et des actualités sur les modalités de prises en charge pour orienter les personnes : appel des dispositifs, mise à jour des informations, etc.</w:t>
      </w:r>
    </w:p>
    <w:p w14:paraId="6718AE61" w14:textId="77777777" w:rsidR="0075408E" w:rsidRPr="0075408E" w:rsidRDefault="0075408E" w:rsidP="0075408E">
      <w:pPr>
        <w:pStyle w:val="Corpsdetexte2"/>
        <w:rPr>
          <w:rFonts w:ascii="Calibri" w:hAnsi="Calibri" w:cs="Times New Roman"/>
          <w:b/>
          <w:bCs/>
        </w:rPr>
      </w:pPr>
    </w:p>
    <w:p w14:paraId="52C3067D" w14:textId="77777777" w:rsidR="00814BFE" w:rsidRPr="002D44F7" w:rsidRDefault="001A323D" w:rsidP="00814BFE">
      <w:pPr>
        <w:pStyle w:val="Titre2"/>
        <w:numPr>
          <w:ilvl w:val="0"/>
          <w:numId w:val="1"/>
        </w:numPr>
        <w:tabs>
          <w:tab w:val="num" w:pos="374"/>
        </w:tabs>
        <w:spacing w:before="360" w:after="160" w:line="300" w:lineRule="auto"/>
        <w:ind w:left="540" w:hanging="525"/>
        <w:jc w:val="both"/>
        <w:rPr>
          <w:rFonts w:ascii="Calibri" w:hAnsi="Calibri"/>
          <w:sz w:val="24"/>
          <w:szCs w:val="24"/>
          <w:u w:val="none"/>
        </w:rPr>
      </w:pPr>
      <w:r w:rsidRPr="00325362">
        <w:rPr>
          <w:rFonts w:ascii="Calibri" w:hAnsi="Calibri"/>
          <w:sz w:val="24"/>
          <w:szCs w:val="24"/>
          <w:u w:val="none"/>
        </w:rPr>
        <w:t>COMPETENCES ET QUALITES REQUISES</w:t>
      </w:r>
    </w:p>
    <w:p w14:paraId="1EDCD3BC" w14:textId="77777777" w:rsidR="002537B2" w:rsidRDefault="00325362" w:rsidP="00424DEB">
      <w:pPr>
        <w:pStyle w:val="Corpsdetexte2"/>
        <w:numPr>
          <w:ilvl w:val="0"/>
          <w:numId w:val="9"/>
        </w:numPr>
        <w:tabs>
          <w:tab w:val="clear" w:pos="360"/>
          <w:tab w:val="left" w:pos="187"/>
          <w:tab w:val="num" w:pos="1087"/>
        </w:tabs>
        <w:ind w:left="540" w:firstLine="0"/>
        <w:rPr>
          <w:rFonts w:ascii="Calibri" w:hAnsi="Calibri" w:cs="Times New Roman"/>
          <w:bCs/>
          <w:i/>
        </w:rPr>
      </w:pPr>
      <w:r w:rsidRPr="00325362">
        <w:rPr>
          <w:rFonts w:ascii="Calibri" w:hAnsi="Calibri" w:cs="Times New Roman"/>
          <w:bCs/>
          <w:i/>
        </w:rPr>
        <w:t>Compétences et qualités requises</w:t>
      </w:r>
    </w:p>
    <w:p w14:paraId="18B3A379" w14:textId="77777777" w:rsidR="00B5159C" w:rsidRPr="00424DEB" w:rsidRDefault="00B5159C" w:rsidP="00B5159C">
      <w:pPr>
        <w:pStyle w:val="Corpsdetexte2"/>
        <w:tabs>
          <w:tab w:val="left" w:pos="187"/>
        </w:tabs>
        <w:ind w:left="540"/>
        <w:rPr>
          <w:rFonts w:ascii="Calibri" w:hAnsi="Calibri" w:cs="Times New Roman"/>
          <w:bCs/>
          <w:i/>
        </w:rPr>
      </w:pPr>
    </w:p>
    <w:p w14:paraId="3E931A12" w14:textId="77777777" w:rsidR="00661C83" w:rsidRDefault="000174A8" w:rsidP="00661C83">
      <w:pPr>
        <w:numPr>
          <w:ilvl w:val="0"/>
          <w:numId w:val="22"/>
        </w:numPr>
        <w:autoSpaceDE w:val="0"/>
        <w:autoSpaceDN w:val="0"/>
        <w:adjustRightInd w:val="0"/>
        <w:jc w:val="both"/>
        <w:rPr>
          <w:rFonts w:ascii="Calibri" w:hAnsi="Calibri"/>
          <w:color w:val="000000"/>
        </w:rPr>
      </w:pPr>
      <w:r>
        <w:rPr>
          <w:rFonts w:ascii="Calibri" w:hAnsi="Calibri"/>
          <w:color w:val="000000"/>
        </w:rPr>
        <w:t xml:space="preserve">Connaissances </w:t>
      </w:r>
      <w:r w:rsidR="00D01760">
        <w:rPr>
          <w:rFonts w:ascii="Calibri" w:hAnsi="Calibri"/>
          <w:color w:val="000000"/>
        </w:rPr>
        <w:t>sur la clinique psychosociale et ouverture sur</w:t>
      </w:r>
      <w:r w:rsidR="00A71C4A">
        <w:rPr>
          <w:rFonts w:ascii="Calibri" w:hAnsi="Calibri"/>
          <w:color w:val="000000"/>
        </w:rPr>
        <w:t xml:space="preserve"> différents courants de la psychologie </w:t>
      </w:r>
      <w:r w:rsidR="002A79A8">
        <w:rPr>
          <w:rFonts w:ascii="Calibri" w:hAnsi="Calibri"/>
          <w:color w:val="000000"/>
        </w:rPr>
        <w:t>notamment les pratiques dites de rétablissement</w:t>
      </w:r>
    </w:p>
    <w:p w14:paraId="2C5BF876" w14:textId="77777777" w:rsidR="00712534" w:rsidRPr="00661C83" w:rsidRDefault="00712534" w:rsidP="00661C83">
      <w:pPr>
        <w:numPr>
          <w:ilvl w:val="0"/>
          <w:numId w:val="22"/>
        </w:numPr>
        <w:autoSpaceDE w:val="0"/>
        <w:autoSpaceDN w:val="0"/>
        <w:adjustRightInd w:val="0"/>
        <w:jc w:val="both"/>
        <w:rPr>
          <w:rFonts w:ascii="Calibri" w:hAnsi="Calibri"/>
          <w:color w:val="000000"/>
        </w:rPr>
      </w:pPr>
      <w:r>
        <w:rPr>
          <w:rFonts w:ascii="Calibri" w:hAnsi="Calibri"/>
          <w:color w:val="000000"/>
        </w:rPr>
        <w:t>Connaissances des dispositifs d’accès aux soins de droit commun</w:t>
      </w:r>
    </w:p>
    <w:p w14:paraId="5F578B20" w14:textId="77777777" w:rsidR="000174A8" w:rsidRDefault="000174A8" w:rsidP="00424DEB">
      <w:pPr>
        <w:numPr>
          <w:ilvl w:val="0"/>
          <w:numId w:val="22"/>
        </w:numPr>
        <w:autoSpaceDE w:val="0"/>
        <w:autoSpaceDN w:val="0"/>
        <w:adjustRightInd w:val="0"/>
        <w:jc w:val="both"/>
        <w:rPr>
          <w:rFonts w:ascii="Calibri" w:hAnsi="Calibri"/>
          <w:color w:val="000000"/>
        </w:rPr>
      </w:pPr>
      <w:r>
        <w:rPr>
          <w:rFonts w:ascii="Calibri" w:hAnsi="Calibri"/>
          <w:color w:val="000000"/>
        </w:rPr>
        <w:t>Compétences en ge</w:t>
      </w:r>
      <w:r w:rsidR="002A79A8">
        <w:rPr>
          <w:rFonts w:ascii="Calibri" w:hAnsi="Calibri"/>
          <w:color w:val="000000"/>
        </w:rPr>
        <w:t>stion de projet, communication</w:t>
      </w:r>
    </w:p>
    <w:p w14:paraId="3C8136AC" w14:textId="77777777" w:rsidR="000174A8" w:rsidRDefault="000174A8" w:rsidP="00424DEB">
      <w:pPr>
        <w:numPr>
          <w:ilvl w:val="0"/>
          <w:numId w:val="22"/>
        </w:numPr>
        <w:autoSpaceDE w:val="0"/>
        <w:autoSpaceDN w:val="0"/>
        <w:adjustRightInd w:val="0"/>
        <w:jc w:val="both"/>
        <w:rPr>
          <w:rFonts w:ascii="Calibri" w:hAnsi="Calibri"/>
          <w:color w:val="000000"/>
        </w:rPr>
      </w:pPr>
      <w:r>
        <w:rPr>
          <w:rFonts w:ascii="Calibri" w:hAnsi="Calibri"/>
          <w:color w:val="000000"/>
        </w:rPr>
        <w:t>C</w:t>
      </w:r>
      <w:r w:rsidR="00661C83">
        <w:rPr>
          <w:rFonts w:ascii="Calibri" w:hAnsi="Calibri"/>
          <w:color w:val="000000"/>
        </w:rPr>
        <w:t xml:space="preserve">ompétences en </w:t>
      </w:r>
      <w:r>
        <w:rPr>
          <w:rFonts w:ascii="Calibri" w:hAnsi="Calibri"/>
          <w:color w:val="000000"/>
        </w:rPr>
        <w:t>animation</w:t>
      </w:r>
      <w:r w:rsidR="00661C83">
        <w:rPr>
          <w:rFonts w:ascii="Calibri" w:hAnsi="Calibri"/>
          <w:color w:val="000000"/>
        </w:rPr>
        <w:t xml:space="preserve"> de groupe</w:t>
      </w:r>
    </w:p>
    <w:p w14:paraId="441B3B7A" w14:textId="77777777" w:rsidR="00661C83" w:rsidRDefault="00661C83" w:rsidP="00424DEB">
      <w:pPr>
        <w:numPr>
          <w:ilvl w:val="0"/>
          <w:numId w:val="22"/>
        </w:numPr>
        <w:autoSpaceDE w:val="0"/>
        <w:autoSpaceDN w:val="0"/>
        <w:adjustRightInd w:val="0"/>
        <w:jc w:val="both"/>
        <w:rPr>
          <w:rFonts w:ascii="Calibri" w:hAnsi="Calibri"/>
          <w:color w:val="000000"/>
        </w:rPr>
      </w:pPr>
      <w:r>
        <w:rPr>
          <w:rFonts w:ascii="Calibri" w:hAnsi="Calibri"/>
          <w:color w:val="000000"/>
        </w:rPr>
        <w:t>Aisance à l’oral</w:t>
      </w:r>
    </w:p>
    <w:p w14:paraId="63C58CBD" w14:textId="77777777" w:rsidR="00325362" w:rsidRDefault="00325362" w:rsidP="00424DEB">
      <w:pPr>
        <w:numPr>
          <w:ilvl w:val="0"/>
          <w:numId w:val="22"/>
        </w:numPr>
        <w:autoSpaceDE w:val="0"/>
        <w:autoSpaceDN w:val="0"/>
        <w:adjustRightInd w:val="0"/>
        <w:jc w:val="both"/>
        <w:rPr>
          <w:rFonts w:ascii="Calibri" w:hAnsi="Calibri"/>
          <w:color w:val="000000"/>
        </w:rPr>
      </w:pPr>
      <w:r w:rsidRPr="00325362">
        <w:rPr>
          <w:rFonts w:ascii="Calibri" w:hAnsi="Calibri"/>
          <w:color w:val="000000"/>
        </w:rPr>
        <w:lastRenderedPageBreak/>
        <w:t>Autonomie et capacité d’initiative</w:t>
      </w:r>
    </w:p>
    <w:p w14:paraId="2CB50B33" w14:textId="77777777" w:rsidR="002110E5" w:rsidRPr="00325362" w:rsidRDefault="002110E5" w:rsidP="00424DEB">
      <w:pPr>
        <w:numPr>
          <w:ilvl w:val="0"/>
          <w:numId w:val="22"/>
        </w:numPr>
        <w:autoSpaceDE w:val="0"/>
        <w:autoSpaceDN w:val="0"/>
        <w:adjustRightInd w:val="0"/>
        <w:jc w:val="both"/>
        <w:rPr>
          <w:rFonts w:ascii="Calibri" w:hAnsi="Calibri"/>
          <w:color w:val="000000"/>
        </w:rPr>
      </w:pPr>
      <w:r>
        <w:rPr>
          <w:rFonts w:ascii="Calibri" w:hAnsi="Calibri"/>
          <w:color w:val="000000"/>
        </w:rPr>
        <w:t>Capacité à travailler en interdisciplinarité</w:t>
      </w:r>
      <w:r w:rsidR="00424DEB">
        <w:rPr>
          <w:rFonts w:ascii="Calibri" w:hAnsi="Calibri"/>
          <w:color w:val="000000"/>
        </w:rPr>
        <w:t>, en collectif</w:t>
      </w:r>
    </w:p>
    <w:p w14:paraId="387B6384" w14:textId="77777777" w:rsidR="00325362" w:rsidRPr="00325362" w:rsidRDefault="00325362" w:rsidP="00424DEB">
      <w:pPr>
        <w:numPr>
          <w:ilvl w:val="0"/>
          <w:numId w:val="22"/>
        </w:numPr>
        <w:autoSpaceDE w:val="0"/>
        <w:autoSpaceDN w:val="0"/>
        <w:adjustRightInd w:val="0"/>
        <w:jc w:val="both"/>
        <w:rPr>
          <w:rFonts w:ascii="Calibri" w:hAnsi="Calibri"/>
          <w:color w:val="000000"/>
        </w:rPr>
      </w:pPr>
      <w:r w:rsidRPr="00325362">
        <w:rPr>
          <w:rFonts w:ascii="Calibri" w:hAnsi="Calibri"/>
        </w:rPr>
        <w:t>Bonne aptitude relationnelle</w:t>
      </w:r>
    </w:p>
    <w:p w14:paraId="70A59D6F" w14:textId="77777777" w:rsidR="00325362" w:rsidRPr="00325362" w:rsidRDefault="00325362" w:rsidP="00424DEB">
      <w:pPr>
        <w:numPr>
          <w:ilvl w:val="0"/>
          <w:numId w:val="22"/>
        </w:numPr>
        <w:autoSpaceDE w:val="0"/>
        <w:autoSpaceDN w:val="0"/>
        <w:adjustRightInd w:val="0"/>
        <w:jc w:val="both"/>
        <w:rPr>
          <w:rFonts w:ascii="Calibri" w:hAnsi="Calibri"/>
          <w:color w:val="000000"/>
        </w:rPr>
      </w:pPr>
      <w:r w:rsidRPr="00325362">
        <w:rPr>
          <w:rFonts w:ascii="Calibri" w:hAnsi="Calibri"/>
        </w:rPr>
        <w:t xml:space="preserve">Sens de l’organisation </w:t>
      </w:r>
    </w:p>
    <w:p w14:paraId="1C95AD67" w14:textId="0CADD5F7" w:rsidR="00325362" w:rsidRPr="00D5325C" w:rsidRDefault="00325362" w:rsidP="00424DEB">
      <w:pPr>
        <w:numPr>
          <w:ilvl w:val="0"/>
          <w:numId w:val="22"/>
        </w:numPr>
        <w:autoSpaceDE w:val="0"/>
        <w:autoSpaceDN w:val="0"/>
        <w:adjustRightInd w:val="0"/>
        <w:jc w:val="both"/>
        <w:rPr>
          <w:rFonts w:ascii="Calibri" w:hAnsi="Calibri"/>
          <w:color w:val="000000"/>
        </w:rPr>
      </w:pPr>
      <w:r w:rsidRPr="00325362">
        <w:rPr>
          <w:rFonts w:ascii="Calibri" w:hAnsi="Calibri"/>
        </w:rPr>
        <w:t>Disponibilité</w:t>
      </w:r>
    </w:p>
    <w:p w14:paraId="03F60A0C" w14:textId="77777777" w:rsidR="00D5325C" w:rsidRDefault="00D5325C" w:rsidP="00D5325C">
      <w:pPr>
        <w:autoSpaceDE w:val="0"/>
        <w:autoSpaceDN w:val="0"/>
        <w:adjustRightInd w:val="0"/>
        <w:jc w:val="both"/>
        <w:rPr>
          <w:rFonts w:ascii="Calibri" w:hAnsi="Calibri"/>
        </w:rPr>
      </w:pPr>
    </w:p>
    <w:p w14:paraId="10EC335F" w14:textId="3CCF86C6" w:rsidR="00D5325C" w:rsidRPr="00D5325C" w:rsidRDefault="00D5325C" w:rsidP="00D5325C">
      <w:pPr>
        <w:pStyle w:val="Paragraphedeliste"/>
        <w:numPr>
          <w:ilvl w:val="0"/>
          <w:numId w:val="22"/>
        </w:numPr>
        <w:autoSpaceDE w:val="0"/>
        <w:autoSpaceDN w:val="0"/>
        <w:adjustRightInd w:val="0"/>
        <w:jc w:val="both"/>
        <w:rPr>
          <w:rFonts w:ascii="Calibri" w:hAnsi="Calibri"/>
          <w:color w:val="000000"/>
        </w:rPr>
      </w:pPr>
      <w:r>
        <w:rPr>
          <w:rFonts w:ascii="Calibri" w:hAnsi="Calibri"/>
          <w:color w:val="000000"/>
        </w:rPr>
        <w:t>La maîtrise d’une langue de la migration serait un plus.</w:t>
      </w:r>
    </w:p>
    <w:p w14:paraId="352A087C" w14:textId="77777777" w:rsidR="00325362" w:rsidRPr="00325362" w:rsidRDefault="00325362" w:rsidP="002D44F7">
      <w:pPr>
        <w:autoSpaceDE w:val="0"/>
        <w:autoSpaceDN w:val="0"/>
        <w:adjustRightInd w:val="0"/>
        <w:rPr>
          <w:rFonts w:ascii="Calibri" w:hAnsi="Calibri" w:cs="Tahoma"/>
          <w:bCs/>
        </w:rPr>
      </w:pPr>
    </w:p>
    <w:p w14:paraId="28943C23" w14:textId="77777777" w:rsidR="00325362" w:rsidRPr="00325362" w:rsidRDefault="00325362" w:rsidP="00325362">
      <w:pPr>
        <w:pStyle w:val="Corpsdetexte2"/>
        <w:numPr>
          <w:ilvl w:val="0"/>
          <w:numId w:val="9"/>
        </w:numPr>
        <w:tabs>
          <w:tab w:val="clear" w:pos="360"/>
          <w:tab w:val="left" w:pos="187"/>
          <w:tab w:val="num" w:pos="1087"/>
        </w:tabs>
        <w:ind w:left="540" w:firstLine="0"/>
        <w:rPr>
          <w:rFonts w:ascii="Calibri" w:hAnsi="Calibri" w:cs="Times New Roman"/>
          <w:bCs/>
          <w:i/>
        </w:rPr>
      </w:pPr>
      <w:r w:rsidRPr="00325362">
        <w:rPr>
          <w:rFonts w:ascii="Calibri" w:hAnsi="Calibri" w:cs="Times New Roman"/>
          <w:bCs/>
          <w:i/>
        </w:rPr>
        <w:t>Formation souhaitée : diplôme, titres, etc.</w:t>
      </w:r>
    </w:p>
    <w:p w14:paraId="59D3E24E" w14:textId="77777777" w:rsidR="00A3421E" w:rsidRPr="00325362" w:rsidRDefault="00A3421E" w:rsidP="00424DEB">
      <w:pPr>
        <w:numPr>
          <w:ilvl w:val="0"/>
          <w:numId w:val="22"/>
        </w:numPr>
        <w:autoSpaceDE w:val="0"/>
        <w:autoSpaceDN w:val="0"/>
        <w:adjustRightInd w:val="0"/>
        <w:spacing w:before="120"/>
        <w:jc w:val="both"/>
        <w:rPr>
          <w:rFonts w:ascii="Calibri" w:hAnsi="Calibri"/>
        </w:rPr>
      </w:pPr>
      <w:r>
        <w:rPr>
          <w:rFonts w:ascii="Calibri" w:hAnsi="Calibri"/>
        </w:rPr>
        <w:t>D</w:t>
      </w:r>
      <w:r w:rsidR="0021368C">
        <w:rPr>
          <w:rFonts w:ascii="Calibri" w:hAnsi="Calibri"/>
        </w:rPr>
        <w:t xml:space="preserve">iplôme </w:t>
      </w:r>
      <w:r w:rsidR="00661C83">
        <w:rPr>
          <w:rFonts w:ascii="Calibri" w:hAnsi="Calibri"/>
        </w:rPr>
        <w:t xml:space="preserve">de psychologue. </w:t>
      </w:r>
      <w:r w:rsidR="0021368C">
        <w:rPr>
          <w:rFonts w:ascii="Calibri" w:hAnsi="Calibri"/>
        </w:rPr>
        <w:t xml:space="preserve"> </w:t>
      </w:r>
    </w:p>
    <w:p w14:paraId="309DB124" w14:textId="77777777" w:rsidR="00325362" w:rsidRPr="00325362" w:rsidRDefault="00325362" w:rsidP="00325362">
      <w:pPr>
        <w:pStyle w:val="Corpsdetexte2"/>
        <w:tabs>
          <w:tab w:val="left" w:pos="187"/>
        </w:tabs>
        <w:ind w:left="540"/>
        <w:rPr>
          <w:rFonts w:ascii="Calibri" w:hAnsi="Calibri" w:cs="Tahoma"/>
        </w:rPr>
      </w:pPr>
    </w:p>
    <w:p w14:paraId="2CA16DA6" w14:textId="77777777" w:rsidR="00325362" w:rsidRPr="00325362" w:rsidRDefault="00325362" w:rsidP="00325362">
      <w:pPr>
        <w:pStyle w:val="Corpsdetexte2"/>
        <w:numPr>
          <w:ilvl w:val="0"/>
          <w:numId w:val="9"/>
        </w:numPr>
        <w:tabs>
          <w:tab w:val="clear" w:pos="360"/>
          <w:tab w:val="left" w:pos="187"/>
          <w:tab w:val="num" w:pos="1087"/>
        </w:tabs>
        <w:ind w:left="540" w:firstLine="0"/>
        <w:rPr>
          <w:rFonts w:ascii="Calibri" w:hAnsi="Calibri" w:cs="Times New Roman"/>
          <w:bCs/>
          <w:i/>
        </w:rPr>
      </w:pPr>
      <w:r w:rsidRPr="00325362">
        <w:rPr>
          <w:rFonts w:ascii="Calibri" w:hAnsi="Calibri" w:cs="Times New Roman"/>
          <w:bCs/>
          <w:i/>
        </w:rPr>
        <w:t>Expériences professionnelles</w:t>
      </w:r>
    </w:p>
    <w:p w14:paraId="47F83C4A" w14:textId="77777777" w:rsidR="006937B3" w:rsidRDefault="00325362" w:rsidP="00424DEB">
      <w:pPr>
        <w:numPr>
          <w:ilvl w:val="0"/>
          <w:numId w:val="22"/>
        </w:numPr>
        <w:autoSpaceDE w:val="0"/>
        <w:autoSpaceDN w:val="0"/>
        <w:adjustRightInd w:val="0"/>
        <w:jc w:val="both"/>
        <w:rPr>
          <w:rFonts w:ascii="Calibri" w:hAnsi="Calibri"/>
        </w:rPr>
      </w:pPr>
      <w:r w:rsidRPr="00325362">
        <w:rPr>
          <w:rFonts w:ascii="Calibri" w:hAnsi="Calibri"/>
        </w:rPr>
        <w:t xml:space="preserve">Expérience souhaitée dans la gestion </w:t>
      </w:r>
      <w:r w:rsidR="00A3421E">
        <w:rPr>
          <w:rFonts w:ascii="Calibri" w:hAnsi="Calibri"/>
        </w:rPr>
        <w:t>de projet</w:t>
      </w:r>
    </w:p>
    <w:p w14:paraId="344CBFE6" w14:textId="4721B2CC" w:rsidR="00590BE2" w:rsidRPr="00D5325C" w:rsidRDefault="00424DEB" w:rsidP="00D5325C">
      <w:pPr>
        <w:numPr>
          <w:ilvl w:val="0"/>
          <w:numId w:val="22"/>
        </w:numPr>
        <w:autoSpaceDE w:val="0"/>
        <w:autoSpaceDN w:val="0"/>
        <w:adjustRightInd w:val="0"/>
        <w:jc w:val="both"/>
        <w:rPr>
          <w:rFonts w:ascii="Calibri" w:hAnsi="Calibri"/>
        </w:rPr>
      </w:pPr>
      <w:r>
        <w:rPr>
          <w:rFonts w:ascii="Calibri" w:hAnsi="Calibri"/>
        </w:rPr>
        <w:t>Expérience souhaitée auprès des publics en situation de précarité et/ou de migration</w:t>
      </w:r>
    </w:p>
    <w:p w14:paraId="0CE6FD47" w14:textId="77777777" w:rsidR="0021368C" w:rsidRPr="0021368C" w:rsidRDefault="0021368C" w:rsidP="0021368C">
      <w:pPr>
        <w:autoSpaceDE w:val="0"/>
        <w:autoSpaceDN w:val="0"/>
        <w:adjustRightInd w:val="0"/>
        <w:ind w:left="1436"/>
        <w:jc w:val="both"/>
        <w:rPr>
          <w:rFonts w:ascii="Calibri" w:hAnsi="Calibri" w:cs="Arial"/>
        </w:rPr>
      </w:pPr>
    </w:p>
    <w:p w14:paraId="148F357B" w14:textId="77777777" w:rsidR="00A03E20" w:rsidRPr="00325362" w:rsidRDefault="00A03E20" w:rsidP="00A03E20">
      <w:pPr>
        <w:spacing w:line="300" w:lineRule="auto"/>
        <w:jc w:val="both"/>
        <w:rPr>
          <w:rFonts w:ascii="Calibri" w:hAnsi="Calibri" w:cs="Arial"/>
          <w:b/>
        </w:rPr>
      </w:pPr>
      <w:r w:rsidRPr="00325362">
        <w:rPr>
          <w:rFonts w:ascii="Calibri" w:hAnsi="Calibri" w:cs="Arial"/>
          <w:b/>
        </w:rPr>
        <w:t>Conformément à la législation en vigueur :</w:t>
      </w:r>
    </w:p>
    <w:p w14:paraId="55037B5C" w14:textId="77777777" w:rsidR="00A03E20" w:rsidRPr="002D4999" w:rsidRDefault="00A03E20" w:rsidP="00424DEB">
      <w:pPr>
        <w:numPr>
          <w:ilvl w:val="0"/>
          <w:numId w:val="22"/>
        </w:numPr>
        <w:autoSpaceDE w:val="0"/>
        <w:autoSpaceDN w:val="0"/>
        <w:adjustRightInd w:val="0"/>
        <w:jc w:val="both"/>
        <w:rPr>
          <w:rFonts w:ascii="Calibri" w:hAnsi="Calibri"/>
          <w:color w:val="000000"/>
        </w:rPr>
      </w:pPr>
      <w:r w:rsidRPr="002D4999">
        <w:rPr>
          <w:rFonts w:ascii="Calibri" w:hAnsi="Calibri"/>
          <w:color w:val="000000"/>
        </w:rPr>
        <w:t>L’agent est soumis aux droits et obligations des fonctionnaires (Titre IV)</w:t>
      </w:r>
    </w:p>
    <w:p w14:paraId="01A063CC" w14:textId="77777777" w:rsidR="00A03E20" w:rsidRPr="008E5426" w:rsidRDefault="00A03E20" w:rsidP="00424DEB">
      <w:pPr>
        <w:numPr>
          <w:ilvl w:val="0"/>
          <w:numId w:val="22"/>
        </w:numPr>
        <w:autoSpaceDE w:val="0"/>
        <w:autoSpaceDN w:val="0"/>
        <w:adjustRightInd w:val="0"/>
        <w:jc w:val="both"/>
        <w:rPr>
          <w:rFonts w:ascii="Calibri" w:hAnsi="Calibri"/>
          <w:color w:val="000000"/>
        </w:rPr>
      </w:pPr>
      <w:r w:rsidRPr="002D4999">
        <w:rPr>
          <w:rFonts w:ascii="Calibri" w:hAnsi="Calibri"/>
          <w:color w:val="000000"/>
        </w:rPr>
        <w:t>L’agent est tenu au devoir de réserve et au secret professionnel</w:t>
      </w:r>
    </w:p>
    <w:sectPr w:rsidR="00A03E20" w:rsidRPr="008E5426">
      <w:headerReference w:type="default" r:id="rId8"/>
      <w:footerReference w:type="default" r:id="rId9"/>
      <w:pgSz w:w="11907" w:h="16840" w:code="9"/>
      <w:pgMar w:top="851" w:right="1418" w:bottom="540" w:left="1418" w:header="28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A128" w14:textId="77777777" w:rsidR="00A57880" w:rsidRDefault="00A57880">
      <w:r>
        <w:separator/>
      </w:r>
    </w:p>
  </w:endnote>
  <w:endnote w:type="continuationSeparator" w:id="0">
    <w:p w14:paraId="161CF150" w14:textId="77777777" w:rsidR="00A57880" w:rsidRDefault="00A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633B" w14:textId="231081D7" w:rsidR="000174A8" w:rsidRPr="00F07D2E" w:rsidRDefault="000174A8">
    <w:pPr>
      <w:pStyle w:val="Pieddepage"/>
      <w:pBdr>
        <w:top w:val="single" w:sz="6" w:space="1" w:color="auto"/>
      </w:pBdr>
      <w:jc w:val="center"/>
      <w:rPr>
        <w:rStyle w:val="Numrodepage"/>
        <w:rFonts w:ascii="Calibri" w:hAnsi="Calibri"/>
        <w:sz w:val="24"/>
      </w:rPr>
    </w:pPr>
    <w:r w:rsidRPr="00F07D2E">
      <w:rPr>
        <w:rFonts w:ascii="Calibri" w:hAnsi="Calibri"/>
        <w:snapToGrid w:val="0"/>
        <w:sz w:val="24"/>
      </w:rPr>
      <w:t xml:space="preserve">Page </w:t>
    </w:r>
    <w:r w:rsidRPr="00F07D2E">
      <w:rPr>
        <w:rFonts w:ascii="Calibri" w:hAnsi="Calibri"/>
        <w:snapToGrid w:val="0"/>
        <w:sz w:val="24"/>
      </w:rPr>
      <w:fldChar w:fldCharType="begin"/>
    </w:r>
    <w:r w:rsidRPr="00F07D2E">
      <w:rPr>
        <w:rFonts w:ascii="Calibri" w:hAnsi="Calibri"/>
        <w:snapToGrid w:val="0"/>
        <w:sz w:val="24"/>
      </w:rPr>
      <w:instrText xml:space="preserve"> PAGE </w:instrText>
    </w:r>
    <w:r w:rsidRPr="00F07D2E">
      <w:rPr>
        <w:rFonts w:ascii="Calibri" w:hAnsi="Calibri"/>
        <w:snapToGrid w:val="0"/>
        <w:sz w:val="24"/>
      </w:rPr>
      <w:fldChar w:fldCharType="separate"/>
    </w:r>
    <w:r w:rsidR="005065F7">
      <w:rPr>
        <w:rFonts w:ascii="Calibri" w:hAnsi="Calibri"/>
        <w:noProof/>
        <w:snapToGrid w:val="0"/>
        <w:sz w:val="24"/>
      </w:rPr>
      <w:t>2</w:t>
    </w:r>
    <w:r w:rsidRPr="00F07D2E">
      <w:rPr>
        <w:rFonts w:ascii="Calibri" w:hAnsi="Calibri"/>
        <w:snapToGrid w:val="0"/>
        <w:sz w:val="24"/>
      </w:rPr>
      <w:fldChar w:fldCharType="end"/>
    </w:r>
    <w:r w:rsidRPr="00F07D2E">
      <w:rPr>
        <w:rFonts w:ascii="Calibri" w:hAnsi="Calibri"/>
        <w:snapToGrid w:val="0"/>
        <w:sz w:val="24"/>
      </w:rPr>
      <w:t xml:space="preserve"> sur </w:t>
    </w:r>
    <w:r w:rsidRPr="00F07D2E">
      <w:rPr>
        <w:rStyle w:val="Numrodepage"/>
        <w:rFonts w:ascii="Calibri" w:hAnsi="Calibri"/>
        <w:sz w:val="24"/>
      </w:rPr>
      <w:fldChar w:fldCharType="begin"/>
    </w:r>
    <w:r w:rsidRPr="00F07D2E">
      <w:rPr>
        <w:rStyle w:val="Numrodepage"/>
        <w:rFonts w:ascii="Calibri" w:hAnsi="Calibri"/>
        <w:sz w:val="24"/>
      </w:rPr>
      <w:instrText xml:space="preserve"> NUMPAGES </w:instrText>
    </w:r>
    <w:r w:rsidRPr="00F07D2E">
      <w:rPr>
        <w:rStyle w:val="Numrodepage"/>
        <w:rFonts w:ascii="Calibri" w:hAnsi="Calibri"/>
        <w:sz w:val="24"/>
      </w:rPr>
      <w:fldChar w:fldCharType="separate"/>
    </w:r>
    <w:r w:rsidR="005065F7">
      <w:rPr>
        <w:rStyle w:val="Numrodepage"/>
        <w:rFonts w:ascii="Calibri" w:hAnsi="Calibri"/>
        <w:noProof/>
        <w:sz w:val="24"/>
      </w:rPr>
      <w:t>5</w:t>
    </w:r>
    <w:r w:rsidRPr="00F07D2E">
      <w:rPr>
        <w:rStyle w:val="Numrodepage"/>
        <w:rFonts w:ascii="Calibri" w:hAnsi="Calibri"/>
        <w:sz w:val="24"/>
      </w:rPr>
      <w:fldChar w:fldCharType="end"/>
    </w:r>
  </w:p>
  <w:p w14:paraId="45038E33" w14:textId="77777777" w:rsidR="000174A8" w:rsidRPr="00C77CF0" w:rsidRDefault="000174A8" w:rsidP="00F62688">
    <w:pPr>
      <w:pStyle w:val="Pieddepage"/>
      <w:pBdr>
        <w:top w:val="single" w:sz="6" w:space="1" w:color="auto"/>
      </w:pBdr>
      <w:jc w:val="center"/>
      <w:rPr>
        <w:rFonts w:ascii="Calibri" w:hAnsi="Calibri"/>
        <w:color w:val="E72469"/>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8E6D" w14:textId="77777777" w:rsidR="00A57880" w:rsidRDefault="00A57880">
      <w:r>
        <w:separator/>
      </w:r>
    </w:p>
  </w:footnote>
  <w:footnote w:type="continuationSeparator" w:id="0">
    <w:p w14:paraId="2C39424F" w14:textId="77777777" w:rsidR="00A57880" w:rsidRDefault="00A5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411"/>
      <w:gridCol w:w="5528"/>
      <w:gridCol w:w="160"/>
      <w:gridCol w:w="2675"/>
    </w:tblGrid>
    <w:tr w:rsidR="000174A8" w14:paraId="2D25D8A4" w14:textId="77777777">
      <w:trPr>
        <w:jc w:val="center"/>
      </w:trPr>
      <w:tc>
        <w:tcPr>
          <w:tcW w:w="2411" w:type="dxa"/>
          <w:vAlign w:val="bottom"/>
        </w:tcPr>
        <w:p w14:paraId="27DF7D4C" w14:textId="77777777" w:rsidR="000174A8" w:rsidRDefault="000174A8">
          <w:pPr>
            <w:pStyle w:val="En-tte"/>
            <w:rPr>
              <w:sz w:val="24"/>
            </w:rPr>
          </w:pPr>
        </w:p>
      </w:tc>
      <w:tc>
        <w:tcPr>
          <w:tcW w:w="5528" w:type="dxa"/>
          <w:vAlign w:val="bottom"/>
        </w:tcPr>
        <w:p w14:paraId="43D69092" w14:textId="77777777" w:rsidR="000174A8" w:rsidRPr="00F07D2E" w:rsidRDefault="000174A8">
          <w:pPr>
            <w:pStyle w:val="En-tte"/>
            <w:jc w:val="center"/>
            <w:rPr>
              <w:rFonts w:ascii="Calibri" w:hAnsi="Calibri"/>
              <w:b/>
              <w:sz w:val="24"/>
            </w:rPr>
          </w:pPr>
        </w:p>
      </w:tc>
      <w:tc>
        <w:tcPr>
          <w:tcW w:w="160" w:type="dxa"/>
        </w:tcPr>
        <w:p w14:paraId="19750137" w14:textId="77777777" w:rsidR="000174A8" w:rsidRDefault="000174A8">
          <w:pPr>
            <w:pStyle w:val="En-tte"/>
            <w:jc w:val="center"/>
            <w:rPr>
              <w:rFonts w:ascii="Arial" w:hAnsi="Arial"/>
              <w:sz w:val="24"/>
            </w:rPr>
          </w:pPr>
        </w:p>
      </w:tc>
      <w:tc>
        <w:tcPr>
          <w:tcW w:w="2675" w:type="dxa"/>
        </w:tcPr>
        <w:p w14:paraId="38BC5C18" w14:textId="77777777" w:rsidR="000174A8" w:rsidRDefault="000174A8">
          <w:pPr>
            <w:pStyle w:val="En-tte"/>
            <w:jc w:val="center"/>
            <w:rPr>
              <w:rFonts w:ascii="Arial" w:hAnsi="Arial"/>
              <w:sz w:val="24"/>
            </w:rPr>
          </w:pPr>
        </w:p>
      </w:tc>
    </w:tr>
    <w:tr w:rsidR="000174A8" w14:paraId="723DA801" w14:textId="77777777">
      <w:trPr>
        <w:cantSplit/>
        <w:trHeight w:hRule="exact" w:val="803"/>
        <w:jc w:val="center"/>
      </w:trPr>
      <w:tc>
        <w:tcPr>
          <w:tcW w:w="2411" w:type="dxa"/>
          <w:vMerge w:val="restart"/>
          <w:vAlign w:val="center"/>
        </w:tcPr>
        <w:p w14:paraId="1FF4CFD7" w14:textId="77777777" w:rsidR="000174A8" w:rsidRDefault="009665E6" w:rsidP="00F62688">
          <w:pPr>
            <w:pStyle w:val="En-tte"/>
            <w:jc w:val="center"/>
            <w:rPr>
              <w:rFonts w:ascii="Arial" w:hAnsi="Arial"/>
              <w:sz w:val="16"/>
            </w:rPr>
          </w:pPr>
          <w:r w:rsidRPr="00F07D2E">
            <w:rPr>
              <w:rFonts w:ascii="Arial" w:hAnsi="Arial"/>
              <w:noProof/>
              <w:sz w:val="16"/>
            </w:rPr>
            <w:drawing>
              <wp:inline distT="0" distB="0" distL="0" distR="0" wp14:anchorId="08AB2E69" wp14:editId="2A201570">
                <wp:extent cx="1302385" cy="1000760"/>
                <wp:effectExtent l="0" t="0" r="0" b="8890"/>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0760"/>
                        </a:xfrm>
                        <a:prstGeom prst="rect">
                          <a:avLst/>
                        </a:prstGeom>
                        <a:noFill/>
                        <a:ln>
                          <a:noFill/>
                        </a:ln>
                      </pic:spPr>
                    </pic:pic>
                  </a:graphicData>
                </a:graphic>
              </wp:inline>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0DD630CB" w14:textId="38988495" w:rsidR="000174A8" w:rsidRPr="00C96D3D" w:rsidRDefault="000174A8" w:rsidP="0075408E">
          <w:pPr>
            <w:pStyle w:val="En-tte"/>
            <w:jc w:val="center"/>
            <w:rPr>
              <w:rFonts w:ascii="Calibri" w:hAnsi="Calibri"/>
              <w:b/>
              <w:sz w:val="24"/>
            </w:rPr>
          </w:pPr>
          <w:r>
            <w:rPr>
              <w:rFonts w:ascii="Calibri" w:hAnsi="Calibri"/>
              <w:b/>
              <w:sz w:val="24"/>
            </w:rPr>
            <w:t xml:space="preserve">PSYCHOLOGUE </w:t>
          </w:r>
          <w:r w:rsidR="0075408E">
            <w:rPr>
              <w:rFonts w:ascii="Calibri" w:hAnsi="Calibri"/>
              <w:b/>
              <w:sz w:val="24"/>
            </w:rPr>
            <w:t>Espace de soutien psychosocial</w:t>
          </w:r>
        </w:p>
      </w:tc>
      <w:tc>
        <w:tcPr>
          <w:tcW w:w="160" w:type="dxa"/>
          <w:tcBorders>
            <w:left w:val="nil"/>
          </w:tcBorders>
          <w:vAlign w:val="center"/>
        </w:tcPr>
        <w:p w14:paraId="6D1A8C5F" w14:textId="77777777" w:rsidR="000174A8" w:rsidRDefault="000174A8">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14:paraId="2E88144B" w14:textId="77777777" w:rsidR="000174A8" w:rsidRPr="00F07D2E" w:rsidRDefault="000174A8">
          <w:pPr>
            <w:pStyle w:val="En-tte"/>
            <w:jc w:val="center"/>
            <w:rPr>
              <w:rFonts w:ascii="Calibri" w:hAnsi="Calibri"/>
              <w:b/>
              <w:sz w:val="24"/>
            </w:rPr>
          </w:pPr>
          <w:r w:rsidRPr="00F07D2E">
            <w:rPr>
              <w:rFonts w:ascii="Calibri" w:hAnsi="Calibri"/>
              <w:b/>
              <w:sz w:val="24"/>
            </w:rPr>
            <w:t>PRP-GRH-XXX</w:t>
          </w:r>
        </w:p>
        <w:p w14:paraId="357F5DC9" w14:textId="77777777" w:rsidR="000174A8" w:rsidRPr="00F07D2E" w:rsidRDefault="000174A8">
          <w:pPr>
            <w:pStyle w:val="En-tte"/>
            <w:jc w:val="center"/>
            <w:rPr>
              <w:rFonts w:ascii="Calibri" w:hAnsi="Calibri"/>
              <w:sz w:val="24"/>
            </w:rPr>
          </w:pPr>
          <w:r w:rsidRPr="00F07D2E">
            <w:rPr>
              <w:rFonts w:ascii="Calibri" w:hAnsi="Calibri"/>
              <w:sz w:val="24"/>
            </w:rPr>
            <w:t>Version XX</w:t>
          </w:r>
        </w:p>
      </w:tc>
    </w:tr>
    <w:tr w:rsidR="000174A8" w14:paraId="305678AF" w14:textId="77777777">
      <w:trPr>
        <w:cantSplit/>
        <w:trHeight w:val="802"/>
        <w:jc w:val="center"/>
      </w:trPr>
      <w:tc>
        <w:tcPr>
          <w:tcW w:w="2411" w:type="dxa"/>
          <w:vMerge/>
        </w:tcPr>
        <w:p w14:paraId="42633336" w14:textId="77777777" w:rsidR="000174A8" w:rsidRDefault="000174A8">
          <w:pPr>
            <w:pStyle w:val="En-tte"/>
            <w:jc w:val="center"/>
            <w:rPr>
              <w:sz w:val="4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2B07A67" w14:textId="77777777" w:rsidR="000174A8" w:rsidRDefault="000174A8">
          <w:pPr>
            <w:pStyle w:val="En-tte"/>
            <w:jc w:val="center"/>
            <w:rPr>
              <w:rFonts w:ascii="Arial" w:hAnsi="Arial"/>
              <w:b/>
              <w:sz w:val="24"/>
            </w:rPr>
          </w:pPr>
        </w:p>
      </w:tc>
      <w:tc>
        <w:tcPr>
          <w:tcW w:w="160" w:type="dxa"/>
          <w:tcBorders>
            <w:left w:val="nil"/>
          </w:tcBorders>
          <w:vAlign w:val="center"/>
        </w:tcPr>
        <w:p w14:paraId="7754AECF" w14:textId="77777777" w:rsidR="000174A8" w:rsidRDefault="000174A8">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14:paraId="06C342E6" w14:textId="77777777" w:rsidR="000174A8" w:rsidRPr="00F07D2E" w:rsidRDefault="000174A8">
          <w:pPr>
            <w:pStyle w:val="En-tte"/>
            <w:jc w:val="center"/>
            <w:rPr>
              <w:rFonts w:ascii="Calibri" w:hAnsi="Calibri"/>
              <w:sz w:val="24"/>
            </w:rPr>
          </w:pPr>
          <w:r w:rsidRPr="00F07D2E">
            <w:rPr>
              <w:rFonts w:ascii="Calibri" w:hAnsi="Calibri"/>
              <w:sz w:val="24"/>
            </w:rPr>
            <w:t>Date d'application :</w:t>
          </w:r>
        </w:p>
        <w:p w14:paraId="0BEA233C" w14:textId="77777777" w:rsidR="000174A8" w:rsidRDefault="000174A8">
          <w:pPr>
            <w:pStyle w:val="En-tte"/>
            <w:jc w:val="center"/>
            <w:rPr>
              <w:rFonts w:ascii="Arial" w:hAnsi="Arial"/>
              <w:sz w:val="24"/>
            </w:rPr>
          </w:pPr>
          <w:r w:rsidRPr="00F07D2E">
            <w:rPr>
              <w:rFonts w:ascii="Calibri" w:hAnsi="Calibri"/>
              <w:sz w:val="24"/>
            </w:rPr>
            <w:t>__/__/____</w:t>
          </w:r>
        </w:p>
      </w:tc>
    </w:tr>
    <w:tr w:rsidR="000174A8" w14:paraId="2924518B" w14:textId="77777777">
      <w:trPr>
        <w:trHeight w:hRule="exact" w:val="400"/>
        <w:jc w:val="center"/>
      </w:trPr>
      <w:tc>
        <w:tcPr>
          <w:tcW w:w="2411" w:type="dxa"/>
          <w:vAlign w:val="center"/>
        </w:tcPr>
        <w:p w14:paraId="00609AC9" w14:textId="77777777" w:rsidR="000174A8" w:rsidRDefault="000174A8">
          <w:pPr>
            <w:pStyle w:val="En-tte"/>
            <w:jc w:val="center"/>
            <w:rPr>
              <w:rFonts w:ascii="Arial" w:hAnsi="Arial"/>
              <w:b/>
              <w:sz w:val="16"/>
            </w:rPr>
          </w:pPr>
          <w:r>
            <w:rPr>
              <w:rFonts w:ascii="Arial" w:hAnsi="Arial"/>
              <w:b/>
              <w:sz w:val="16"/>
            </w:rPr>
            <w:t xml:space="preserve">Pôle </w:t>
          </w:r>
        </w:p>
      </w:tc>
      <w:tc>
        <w:tcPr>
          <w:tcW w:w="5528" w:type="dxa"/>
          <w:vAlign w:val="center"/>
        </w:tcPr>
        <w:p w14:paraId="151EAFE5" w14:textId="77777777" w:rsidR="000174A8" w:rsidRPr="00DC0A57" w:rsidRDefault="000174A8">
          <w:pPr>
            <w:pStyle w:val="En-tte"/>
            <w:jc w:val="center"/>
            <w:rPr>
              <w:rFonts w:ascii="Calibri" w:hAnsi="Calibri"/>
              <w:sz w:val="28"/>
            </w:rPr>
          </w:pPr>
          <w:r w:rsidRPr="00DC0A57">
            <w:rPr>
              <w:rFonts w:ascii="Calibri" w:hAnsi="Calibri"/>
              <w:sz w:val="28"/>
            </w:rPr>
            <w:t>EST</w:t>
          </w:r>
        </w:p>
      </w:tc>
      <w:tc>
        <w:tcPr>
          <w:tcW w:w="160" w:type="dxa"/>
          <w:vAlign w:val="center"/>
        </w:tcPr>
        <w:p w14:paraId="554E9160" w14:textId="77777777" w:rsidR="000174A8" w:rsidRDefault="000174A8">
          <w:pPr>
            <w:pStyle w:val="En-tte"/>
            <w:jc w:val="center"/>
            <w:rPr>
              <w:rFonts w:ascii="Arial" w:hAnsi="Arial"/>
              <w:sz w:val="28"/>
            </w:rPr>
          </w:pPr>
        </w:p>
      </w:tc>
      <w:tc>
        <w:tcPr>
          <w:tcW w:w="2675" w:type="dxa"/>
        </w:tcPr>
        <w:p w14:paraId="422BE606" w14:textId="77777777" w:rsidR="000174A8" w:rsidRDefault="000174A8">
          <w:pPr>
            <w:pStyle w:val="En-tte"/>
            <w:jc w:val="center"/>
            <w:rPr>
              <w:rFonts w:ascii="Arial" w:hAnsi="Arial"/>
              <w:sz w:val="28"/>
            </w:rPr>
          </w:pPr>
        </w:p>
      </w:tc>
    </w:tr>
  </w:tbl>
  <w:p w14:paraId="71590168" w14:textId="77777777" w:rsidR="000174A8" w:rsidRDefault="000174A8">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249"/>
    <w:multiLevelType w:val="multilevel"/>
    <w:tmpl w:val="21F28CE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A190ABC"/>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15:restartNumberingAfterBreak="0">
    <w:nsid w:val="0A2F698B"/>
    <w:multiLevelType w:val="hybridMultilevel"/>
    <w:tmpl w:val="8036250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D594CA0"/>
    <w:multiLevelType w:val="hybridMultilevel"/>
    <w:tmpl w:val="A0C6673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3A45CB"/>
    <w:multiLevelType w:val="multilevel"/>
    <w:tmpl w:val="FF6214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0603"/>
    <w:multiLevelType w:val="multilevel"/>
    <w:tmpl w:val="7C28A82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15:restartNumberingAfterBreak="0">
    <w:nsid w:val="116761E5"/>
    <w:multiLevelType w:val="hybridMultilevel"/>
    <w:tmpl w:val="A7F86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73587"/>
    <w:multiLevelType w:val="multilevel"/>
    <w:tmpl w:val="8A347696"/>
    <w:lvl w:ilvl="0">
      <w:start w:val="1"/>
      <w:numFmt w:val="bullet"/>
      <w:lvlText w:val=""/>
      <w:lvlJc w:val="left"/>
      <w:pPr>
        <w:tabs>
          <w:tab w:val="num" w:pos="1776"/>
        </w:tabs>
        <w:ind w:left="1776" w:hanging="360"/>
      </w:pPr>
      <w:rPr>
        <w:rFonts w:ascii="Symbol" w:hAnsi="Symbol" w:hint="default"/>
        <w:sz w:val="24"/>
        <w:szCs w:val="24"/>
      </w:rPr>
    </w:lvl>
    <w:lvl w:ilvl="1">
      <w:start w:val="1"/>
      <w:numFmt w:val="decimal"/>
      <w:lvlText w:val="%1.%2."/>
      <w:lvlJc w:val="left"/>
      <w:pPr>
        <w:tabs>
          <w:tab w:val="num" w:pos="3216"/>
        </w:tabs>
        <w:ind w:left="3216" w:hanging="720"/>
      </w:pPr>
      <w:rPr>
        <w:rFonts w:hint="default"/>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5736"/>
        </w:tabs>
        <w:ind w:left="5736" w:hanging="1080"/>
      </w:pPr>
      <w:rPr>
        <w:rFonts w:hint="default"/>
      </w:rPr>
    </w:lvl>
    <w:lvl w:ilvl="4">
      <w:start w:val="1"/>
      <w:numFmt w:val="decimal"/>
      <w:lvlText w:val="%1.%2.%3.%4.%5."/>
      <w:lvlJc w:val="left"/>
      <w:pPr>
        <w:tabs>
          <w:tab w:val="num" w:pos="6816"/>
        </w:tabs>
        <w:ind w:left="6816" w:hanging="1080"/>
      </w:pPr>
      <w:rPr>
        <w:rFonts w:hint="default"/>
      </w:rPr>
    </w:lvl>
    <w:lvl w:ilvl="5">
      <w:start w:val="1"/>
      <w:numFmt w:val="decimal"/>
      <w:lvlText w:val="%1.%2.%3.%4.%5.%6."/>
      <w:lvlJc w:val="left"/>
      <w:pPr>
        <w:tabs>
          <w:tab w:val="num" w:pos="8256"/>
        </w:tabs>
        <w:ind w:left="8256" w:hanging="1440"/>
      </w:pPr>
      <w:rPr>
        <w:rFonts w:hint="default"/>
      </w:rPr>
    </w:lvl>
    <w:lvl w:ilvl="6">
      <w:start w:val="1"/>
      <w:numFmt w:val="decimal"/>
      <w:lvlText w:val="%1.%2.%3.%4.%5.%6.%7."/>
      <w:lvlJc w:val="left"/>
      <w:pPr>
        <w:tabs>
          <w:tab w:val="num" w:pos="9336"/>
        </w:tabs>
        <w:ind w:left="9336" w:hanging="1440"/>
      </w:pPr>
      <w:rPr>
        <w:rFonts w:hint="default"/>
      </w:rPr>
    </w:lvl>
    <w:lvl w:ilvl="7">
      <w:start w:val="1"/>
      <w:numFmt w:val="decimal"/>
      <w:lvlText w:val="%1.%2.%3.%4.%5.%6.%7.%8."/>
      <w:lvlJc w:val="left"/>
      <w:pPr>
        <w:tabs>
          <w:tab w:val="num" w:pos="10776"/>
        </w:tabs>
        <w:ind w:left="10776" w:hanging="1800"/>
      </w:pPr>
      <w:rPr>
        <w:rFonts w:hint="default"/>
      </w:rPr>
    </w:lvl>
    <w:lvl w:ilvl="8">
      <w:start w:val="1"/>
      <w:numFmt w:val="decimal"/>
      <w:lvlText w:val="%1.%2.%3.%4.%5.%6.%7.%8.%9."/>
      <w:lvlJc w:val="left"/>
      <w:pPr>
        <w:tabs>
          <w:tab w:val="num" w:pos="12216"/>
        </w:tabs>
        <w:ind w:left="12216" w:hanging="2160"/>
      </w:pPr>
      <w:rPr>
        <w:rFonts w:hint="default"/>
      </w:rPr>
    </w:lvl>
  </w:abstractNum>
  <w:abstractNum w:abstractNumId="8" w15:restartNumberingAfterBreak="0">
    <w:nsid w:val="19504BEB"/>
    <w:multiLevelType w:val="multilevel"/>
    <w:tmpl w:val="84B21AC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B15B2"/>
    <w:multiLevelType w:val="hybridMultilevel"/>
    <w:tmpl w:val="FF621458"/>
    <w:lvl w:ilvl="0" w:tplc="585659B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E4E9A"/>
    <w:multiLevelType w:val="hybridMultilevel"/>
    <w:tmpl w:val="635EA6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749B7"/>
    <w:multiLevelType w:val="hybridMultilevel"/>
    <w:tmpl w:val="83C45EC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F588E"/>
    <w:multiLevelType w:val="hybridMultilevel"/>
    <w:tmpl w:val="1AF6D55A"/>
    <w:lvl w:ilvl="0" w:tplc="FFFFFFFF">
      <w:start w:val="1"/>
      <w:numFmt w:val="bullet"/>
      <w:lvlText w:val=""/>
      <w:lvlJc w:val="left"/>
      <w:pPr>
        <w:tabs>
          <w:tab w:val="num" w:pos="720"/>
        </w:tabs>
        <w:ind w:left="72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A0DA3"/>
    <w:multiLevelType w:val="hybridMultilevel"/>
    <w:tmpl w:val="F7807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C18"/>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15:restartNumberingAfterBreak="0">
    <w:nsid w:val="4046703A"/>
    <w:multiLevelType w:val="multilevel"/>
    <w:tmpl w:val="74DA50C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15:restartNumberingAfterBreak="0">
    <w:nsid w:val="406474C7"/>
    <w:multiLevelType w:val="hybridMultilevel"/>
    <w:tmpl w:val="986290B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A3AA0"/>
    <w:multiLevelType w:val="hybridMultilevel"/>
    <w:tmpl w:val="7820C60E"/>
    <w:lvl w:ilvl="0" w:tplc="ABFEB460">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9E5167C"/>
    <w:multiLevelType w:val="hybridMultilevel"/>
    <w:tmpl w:val="A89CD8A6"/>
    <w:lvl w:ilvl="0" w:tplc="DF7423E2">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54B90082"/>
    <w:multiLevelType w:val="hybridMultilevel"/>
    <w:tmpl w:val="94367CF8"/>
    <w:lvl w:ilvl="0" w:tplc="D4E4CED8">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360"/>
        </w:tabs>
        <w:ind w:left="3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B5998"/>
    <w:multiLevelType w:val="multilevel"/>
    <w:tmpl w:val="5B8EE2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20801"/>
    <w:multiLevelType w:val="hybridMultilevel"/>
    <w:tmpl w:val="E1C87908"/>
    <w:lvl w:ilvl="0" w:tplc="5136D906">
      <w:start w:val="1"/>
      <w:numFmt w:val="bullet"/>
      <w:lvlText w:val=""/>
      <w:lvlJc w:val="left"/>
      <w:pPr>
        <w:tabs>
          <w:tab w:val="num" w:pos="1776"/>
        </w:tabs>
        <w:ind w:left="1776" w:hanging="360"/>
      </w:pPr>
      <w:rPr>
        <w:rFonts w:ascii="Symbol" w:hAnsi="Symbol" w:hint="default"/>
        <w:sz w:val="24"/>
        <w:szCs w:val="24"/>
      </w:rPr>
    </w:lvl>
    <w:lvl w:ilvl="1" w:tplc="040C0003" w:tentative="1">
      <w:start w:val="1"/>
      <w:numFmt w:val="bullet"/>
      <w:lvlText w:val="o"/>
      <w:lvlJc w:val="left"/>
      <w:pPr>
        <w:tabs>
          <w:tab w:val="num" w:pos="2479"/>
        </w:tabs>
        <w:ind w:left="2479" w:hanging="360"/>
      </w:pPr>
      <w:rPr>
        <w:rFonts w:ascii="Courier New" w:hAnsi="Courier New" w:cs="Courier New" w:hint="default"/>
      </w:rPr>
    </w:lvl>
    <w:lvl w:ilvl="2" w:tplc="040C0005" w:tentative="1">
      <w:start w:val="1"/>
      <w:numFmt w:val="bullet"/>
      <w:lvlText w:val=""/>
      <w:lvlJc w:val="left"/>
      <w:pPr>
        <w:tabs>
          <w:tab w:val="num" w:pos="3199"/>
        </w:tabs>
        <w:ind w:left="3199" w:hanging="360"/>
      </w:pPr>
      <w:rPr>
        <w:rFonts w:ascii="Wingdings" w:hAnsi="Wingdings" w:hint="default"/>
      </w:rPr>
    </w:lvl>
    <w:lvl w:ilvl="3" w:tplc="040C0001" w:tentative="1">
      <w:start w:val="1"/>
      <w:numFmt w:val="bullet"/>
      <w:lvlText w:val=""/>
      <w:lvlJc w:val="left"/>
      <w:pPr>
        <w:tabs>
          <w:tab w:val="num" w:pos="3919"/>
        </w:tabs>
        <w:ind w:left="3919" w:hanging="360"/>
      </w:pPr>
      <w:rPr>
        <w:rFonts w:ascii="Symbol" w:hAnsi="Symbol" w:hint="default"/>
      </w:rPr>
    </w:lvl>
    <w:lvl w:ilvl="4" w:tplc="040C0003" w:tentative="1">
      <w:start w:val="1"/>
      <w:numFmt w:val="bullet"/>
      <w:lvlText w:val="o"/>
      <w:lvlJc w:val="left"/>
      <w:pPr>
        <w:tabs>
          <w:tab w:val="num" w:pos="4639"/>
        </w:tabs>
        <w:ind w:left="4639" w:hanging="360"/>
      </w:pPr>
      <w:rPr>
        <w:rFonts w:ascii="Courier New" w:hAnsi="Courier New" w:cs="Courier New" w:hint="default"/>
      </w:rPr>
    </w:lvl>
    <w:lvl w:ilvl="5" w:tplc="040C0005" w:tentative="1">
      <w:start w:val="1"/>
      <w:numFmt w:val="bullet"/>
      <w:lvlText w:val=""/>
      <w:lvlJc w:val="left"/>
      <w:pPr>
        <w:tabs>
          <w:tab w:val="num" w:pos="5359"/>
        </w:tabs>
        <w:ind w:left="5359" w:hanging="360"/>
      </w:pPr>
      <w:rPr>
        <w:rFonts w:ascii="Wingdings" w:hAnsi="Wingdings" w:hint="default"/>
      </w:rPr>
    </w:lvl>
    <w:lvl w:ilvl="6" w:tplc="040C0001" w:tentative="1">
      <w:start w:val="1"/>
      <w:numFmt w:val="bullet"/>
      <w:lvlText w:val=""/>
      <w:lvlJc w:val="left"/>
      <w:pPr>
        <w:tabs>
          <w:tab w:val="num" w:pos="6079"/>
        </w:tabs>
        <w:ind w:left="6079" w:hanging="360"/>
      </w:pPr>
      <w:rPr>
        <w:rFonts w:ascii="Symbol" w:hAnsi="Symbol" w:hint="default"/>
      </w:rPr>
    </w:lvl>
    <w:lvl w:ilvl="7" w:tplc="040C0003" w:tentative="1">
      <w:start w:val="1"/>
      <w:numFmt w:val="bullet"/>
      <w:lvlText w:val="o"/>
      <w:lvlJc w:val="left"/>
      <w:pPr>
        <w:tabs>
          <w:tab w:val="num" w:pos="6799"/>
        </w:tabs>
        <w:ind w:left="6799" w:hanging="360"/>
      </w:pPr>
      <w:rPr>
        <w:rFonts w:ascii="Courier New" w:hAnsi="Courier New" w:cs="Courier New" w:hint="default"/>
      </w:rPr>
    </w:lvl>
    <w:lvl w:ilvl="8" w:tplc="040C0005" w:tentative="1">
      <w:start w:val="1"/>
      <w:numFmt w:val="bullet"/>
      <w:lvlText w:val=""/>
      <w:lvlJc w:val="left"/>
      <w:pPr>
        <w:tabs>
          <w:tab w:val="num" w:pos="7519"/>
        </w:tabs>
        <w:ind w:left="7519" w:hanging="360"/>
      </w:pPr>
      <w:rPr>
        <w:rFonts w:ascii="Wingdings" w:hAnsi="Wingdings" w:hint="default"/>
      </w:rPr>
    </w:lvl>
  </w:abstractNum>
  <w:abstractNum w:abstractNumId="22" w15:restartNumberingAfterBreak="0">
    <w:nsid w:val="5ABD5207"/>
    <w:multiLevelType w:val="hybridMultilevel"/>
    <w:tmpl w:val="2BCEEB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BBF7AD6"/>
    <w:multiLevelType w:val="hybridMultilevel"/>
    <w:tmpl w:val="84B21ACA"/>
    <w:lvl w:ilvl="0" w:tplc="088E75E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85A72"/>
    <w:multiLevelType w:val="hybridMultilevel"/>
    <w:tmpl w:val="42C0113A"/>
    <w:lvl w:ilvl="0" w:tplc="088E75E0">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2749D"/>
    <w:multiLevelType w:val="hybridMultilevel"/>
    <w:tmpl w:val="E3E208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C4584"/>
    <w:multiLevelType w:val="multilevel"/>
    <w:tmpl w:val="5232DD3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15:restartNumberingAfterBreak="0">
    <w:nsid w:val="62884D91"/>
    <w:multiLevelType w:val="multilevel"/>
    <w:tmpl w:val="68223F5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b w:val="0"/>
        <w:i w:val="0"/>
        <w:u w:val="none"/>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15:restartNumberingAfterBreak="0">
    <w:nsid w:val="6CF0768F"/>
    <w:multiLevelType w:val="hybridMultilevel"/>
    <w:tmpl w:val="BA48E906"/>
    <w:lvl w:ilvl="0" w:tplc="8B56EF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B069A"/>
    <w:multiLevelType w:val="hybridMultilevel"/>
    <w:tmpl w:val="DAAC83A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6C2152"/>
    <w:multiLevelType w:val="hybridMultilevel"/>
    <w:tmpl w:val="AD3EB182"/>
    <w:lvl w:ilvl="0" w:tplc="7CE01072">
      <w:start w:val="1"/>
      <w:numFmt w:val="lowerLetter"/>
      <w:lvlText w:val="%1."/>
      <w:lvlJc w:val="left"/>
      <w:pPr>
        <w:tabs>
          <w:tab w:val="num" w:pos="360"/>
        </w:tabs>
        <w:ind w:left="360" w:hanging="360"/>
      </w:pPr>
      <w:rPr>
        <w:rFonts w:hint="default"/>
        <w:b/>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95517"/>
    <w:multiLevelType w:val="multilevel"/>
    <w:tmpl w:val="1C9E45A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bullet"/>
      <w:lvlText w:val=""/>
      <w:lvlJc w:val="left"/>
      <w:pPr>
        <w:tabs>
          <w:tab w:val="num" w:pos="2520"/>
        </w:tabs>
        <w:ind w:left="2520" w:hanging="360"/>
      </w:pPr>
      <w:rPr>
        <w:rFonts w:ascii="Symbol" w:hAnsi="Symbol" w:hint="default"/>
        <w:sz w:val="24"/>
        <w:szCs w:val="24"/>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2" w15:restartNumberingAfterBreak="0">
    <w:nsid w:val="79685B27"/>
    <w:multiLevelType w:val="hybridMultilevel"/>
    <w:tmpl w:val="4EA6B7C2"/>
    <w:lvl w:ilvl="0" w:tplc="5136D906">
      <w:start w:val="1"/>
      <w:numFmt w:val="bullet"/>
      <w:lvlText w:val=""/>
      <w:lvlJc w:val="left"/>
      <w:pPr>
        <w:tabs>
          <w:tab w:val="num" w:pos="737"/>
        </w:tabs>
        <w:ind w:left="737"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23BD6"/>
    <w:multiLevelType w:val="hybridMultilevel"/>
    <w:tmpl w:val="5B8EE27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122D7"/>
    <w:multiLevelType w:val="hybridMultilevel"/>
    <w:tmpl w:val="5860ACEC"/>
    <w:lvl w:ilvl="0" w:tplc="3A36B13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9"/>
  </w:num>
  <w:num w:numId="4">
    <w:abstractNumId w:val="4"/>
  </w:num>
  <w:num w:numId="5">
    <w:abstractNumId w:val="12"/>
  </w:num>
  <w:num w:numId="6">
    <w:abstractNumId w:val="1"/>
  </w:num>
  <w:num w:numId="7">
    <w:abstractNumId w:val="3"/>
  </w:num>
  <w:num w:numId="8">
    <w:abstractNumId w:val="22"/>
  </w:num>
  <w:num w:numId="9">
    <w:abstractNumId w:val="30"/>
  </w:num>
  <w:num w:numId="10">
    <w:abstractNumId w:val="18"/>
  </w:num>
  <w:num w:numId="11">
    <w:abstractNumId w:val="26"/>
  </w:num>
  <w:num w:numId="12">
    <w:abstractNumId w:val="5"/>
  </w:num>
  <w:num w:numId="13">
    <w:abstractNumId w:val="0"/>
  </w:num>
  <w:num w:numId="14">
    <w:abstractNumId w:val="31"/>
  </w:num>
  <w:num w:numId="15">
    <w:abstractNumId w:val="32"/>
  </w:num>
  <w:num w:numId="16">
    <w:abstractNumId w:val="21"/>
  </w:num>
  <w:num w:numId="17">
    <w:abstractNumId w:val="7"/>
  </w:num>
  <w:num w:numId="18">
    <w:abstractNumId w:val="10"/>
  </w:num>
  <w:num w:numId="19">
    <w:abstractNumId w:val="29"/>
  </w:num>
  <w:num w:numId="20">
    <w:abstractNumId w:val="16"/>
  </w:num>
  <w:num w:numId="21">
    <w:abstractNumId w:val="25"/>
  </w:num>
  <w:num w:numId="22">
    <w:abstractNumId w:val="19"/>
  </w:num>
  <w:num w:numId="23">
    <w:abstractNumId w:val="23"/>
  </w:num>
  <w:num w:numId="24">
    <w:abstractNumId w:val="8"/>
  </w:num>
  <w:num w:numId="25">
    <w:abstractNumId w:val="11"/>
  </w:num>
  <w:num w:numId="26">
    <w:abstractNumId w:val="13"/>
  </w:num>
  <w:num w:numId="27">
    <w:abstractNumId w:val="2"/>
  </w:num>
  <w:num w:numId="28">
    <w:abstractNumId w:val="15"/>
  </w:num>
  <w:num w:numId="29">
    <w:abstractNumId w:val="33"/>
  </w:num>
  <w:num w:numId="30">
    <w:abstractNumId w:val="20"/>
  </w:num>
  <w:num w:numId="31">
    <w:abstractNumId w:val="24"/>
  </w:num>
  <w:num w:numId="32">
    <w:abstractNumId w:val="17"/>
  </w:num>
  <w:num w:numId="33">
    <w:abstractNumId w:val="13"/>
  </w:num>
  <w:num w:numId="34">
    <w:abstractNumId w:val="34"/>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9"/>
    <w:rsid w:val="000040FB"/>
    <w:rsid w:val="000174A8"/>
    <w:rsid w:val="00042798"/>
    <w:rsid w:val="0004480E"/>
    <w:rsid w:val="00076073"/>
    <w:rsid w:val="00077285"/>
    <w:rsid w:val="00085B6B"/>
    <w:rsid w:val="000863B2"/>
    <w:rsid w:val="000B06DE"/>
    <w:rsid w:val="000B578E"/>
    <w:rsid w:val="000D409E"/>
    <w:rsid w:val="00123CD8"/>
    <w:rsid w:val="00137378"/>
    <w:rsid w:val="00175181"/>
    <w:rsid w:val="00192134"/>
    <w:rsid w:val="00192FA2"/>
    <w:rsid w:val="001A0099"/>
    <w:rsid w:val="001A323D"/>
    <w:rsid w:val="001C5381"/>
    <w:rsid w:val="001D3490"/>
    <w:rsid w:val="00200251"/>
    <w:rsid w:val="002110E5"/>
    <w:rsid w:val="0021368C"/>
    <w:rsid w:val="002141B0"/>
    <w:rsid w:val="002202C7"/>
    <w:rsid w:val="00234996"/>
    <w:rsid w:val="002537B2"/>
    <w:rsid w:val="002840E4"/>
    <w:rsid w:val="002A79A8"/>
    <w:rsid w:val="002C655A"/>
    <w:rsid w:val="002D44F7"/>
    <w:rsid w:val="002D4999"/>
    <w:rsid w:val="002E5F86"/>
    <w:rsid w:val="00325362"/>
    <w:rsid w:val="0035676D"/>
    <w:rsid w:val="00362D4E"/>
    <w:rsid w:val="00367B0C"/>
    <w:rsid w:val="00381713"/>
    <w:rsid w:val="003853B0"/>
    <w:rsid w:val="003A28CB"/>
    <w:rsid w:val="003B0936"/>
    <w:rsid w:val="003B2005"/>
    <w:rsid w:val="003B3D88"/>
    <w:rsid w:val="003E40B2"/>
    <w:rsid w:val="004056C4"/>
    <w:rsid w:val="00424DEB"/>
    <w:rsid w:val="00444814"/>
    <w:rsid w:val="00446D1E"/>
    <w:rsid w:val="0046799A"/>
    <w:rsid w:val="00492532"/>
    <w:rsid w:val="004D14FC"/>
    <w:rsid w:val="004E2238"/>
    <w:rsid w:val="005065F7"/>
    <w:rsid w:val="005074A2"/>
    <w:rsid w:val="00511226"/>
    <w:rsid w:val="005243A8"/>
    <w:rsid w:val="005548F1"/>
    <w:rsid w:val="00557103"/>
    <w:rsid w:val="0056272B"/>
    <w:rsid w:val="00585324"/>
    <w:rsid w:val="00590BE2"/>
    <w:rsid w:val="00592803"/>
    <w:rsid w:val="005A0CD5"/>
    <w:rsid w:val="005A511C"/>
    <w:rsid w:val="005A7942"/>
    <w:rsid w:val="005B5F60"/>
    <w:rsid w:val="006135DA"/>
    <w:rsid w:val="00632D09"/>
    <w:rsid w:val="00660DDE"/>
    <w:rsid w:val="00661C83"/>
    <w:rsid w:val="00664136"/>
    <w:rsid w:val="00666086"/>
    <w:rsid w:val="00682EF2"/>
    <w:rsid w:val="006875D8"/>
    <w:rsid w:val="006937B3"/>
    <w:rsid w:val="006B7885"/>
    <w:rsid w:val="006C7235"/>
    <w:rsid w:val="006E0134"/>
    <w:rsid w:val="006F492F"/>
    <w:rsid w:val="006F5A76"/>
    <w:rsid w:val="007044B1"/>
    <w:rsid w:val="00711B3A"/>
    <w:rsid w:val="00712534"/>
    <w:rsid w:val="00726928"/>
    <w:rsid w:val="00736CDD"/>
    <w:rsid w:val="0075408E"/>
    <w:rsid w:val="007757E3"/>
    <w:rsid w:val="007C0315"/>
    <w:rsid w:val="007C1DB0"/>
    <w:rsid w:val="007D7A74"/>
    <w:rsid w:val="007F019C"/>
    <w:rsid w:val="007F2A2F"/>
    <w:rsid w:val="00814BFE"/>
    <w:rsid w:val="00831AE6"/>
    <w:rsid w:val="00852EB1"/>
    <w:rsid w:val="0086681D"/>
    <w:rsid w:val="008A3E8E"/>
    <w:rsid w:val="008B314A"/>
    <w:rsid w:val="008B6E48"/>
    <w:rsid w:val="008E5426"/>
    <w:rsid w:val="009254CB"/>
    <w:rsid w:val="00946640"/>
    <w:rsid w:val="009665E6"/>
    <w:rsid w:val="009733AB"/>
    <w:rsid w:val="00995DF7"/>
    <w:rsid w:val="009B52CA"/>
    <w:rsid w:val="009B7C6E"/>
    <w:rsid w:val="00A03E20"/>
    <w:rsid w:val="00A3421E"/>
    <w:rsid w:val="00A42F1F"/>
    <w:rsid w:val="00A57880"/>
    <w:rsid w:val="00A64AB6"/>
    <w:rsid w:val="00A71C4A"/>
    <w:rsid w:val="00A855F8"/>
    <w:rsid w:val="00AC466B"/>
    <w:rsid w:val="00AC50CF"/>
    <w:rsid w:val="00AC7983"/>
    <w:rsid w:val="00AD2CA9"/>
    <w:rsid w:val="00B27C03"/>
    <w:rsid w:val="00B5159C"/>
    <w:rsid w:val="00B559E8"/>
    <w:rsid w:val="00B703B1"/>
    <w:rsid w:val="00B8236E"/>
    <w:rsid w:val="00B82988"/>
    <w:rsid w:val="00BA602A"/>
    <w:rsid w:val="00BE0345"/>
    <w:rsid w:val="00BF1368"/>
    <w:rsid w:val="00C30595"/>
    <w:rsid w:val="00C31BCE"/>
    <w:rsid w:val="00C402C4"/>
    <w:rsid w:val="00C67317"/>
    <w:rsid w:val="00C77CF0"/>
    <w:rsid w:val="00C832AB"/>
    <w:rsid w:val="00C96D3D"/>
    <w:rsid w:val="00CA2DA3"/>
    <w:rsid w:val="00CD6FE6"/>
    <w:rsid w:val="00CF0A0F"/>
    <w:rsid w:val="00D01760"/>
    <w:rsid w:val="00D3585B"/>
    <w:rsid w:val="00D4600E"/>
    <w:rsid w:val="00D47CAE"/>
    <w:rsid w:val="00D5325C"/>
    <w:rsid w:val="00D76688"/>
    <w:rsid w:val="00D77DD2"/>
    <w:rsid w:val="00D866B3"/>
    <w:rsid w:val="00DC0A57"/>
    <w:rsid w:val="00E15FB5"/>
    <w:rsid w:val="00E214B5"/>
    <w:rsid w:val="00E370C1"/>
    <w:rsid w:val="00E434AE"/>
    <w:rsid w:val="00EB617F"/>
    <w:rsid w:val="00ED0C36"/>
    <w:rsid w:val="00EE3705"/>
    <w:rsid w:val="00EE5D2D"/>
    <w:rsid w:val="00EE6422"/>
    <w:rsid w:val="00EE7F8F"/>
    <w:rsid w:val="00F07D2E"/>
    <w:rsid w:val="00F21F12"/>
    <w:rsid w:val="00F3766A"/>
    <w:rsid w:val="00F62688"/>
    <w:rsid w:val="00F731B9"/>
    <w:rsid w:val="00F979BE"/>
    <w:rsid w:val="00FA6C97"/>
    <w:rsid w:val="00FC14F7"/>
    <w:rsid w:val="00FC6452"/>
    <w:rsid w:val="00FD2C69"/>
    <w:rsid w:val="00FD491D"/>
    <w:rsid w:val="00FD4DF6"/>
    <w:rsid w:val="00FD58FF"/>
    <w:rsid w:val="00FF67D7"/>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102155"/>
  <w15:chartTrackingRefBased/>
  <w15:docId w15:val="{7AA72499-303B-4885-AAD9-619B280F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36"/>
    <w:rPr>
      <w:sz w:val="24"/>
      <w:szCs w:val="24"/>
    </w:rPr>
  </w:style>
  <w:style w:type="paragraph" w:styleId="Titre2">
    <w:name w:val="heading 2"/>
    <w:basedOn w:val="Normal"/>
    <w:next w:val="Normal"/>
    <w:qFormat/>
    <w:rsid w:val="00ED0C36"/>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042798"/>
    <w:pPr>
      <w:tabs>
        <w:tab w:val="left" w:pos="2628"/>
        <w:tab w:val="left" w:pos="6377"/>
      </w:tabs>
      <w:jc w:val="center"/>
    </w:pPr>
    <w:rPr>
      <w:rFonts w:ascii="Garamond" w:hAnsi="Garamond"/>
      <w:b/>
      <w:bCs/>
    </w:rPr>
  </w:style>
  <w:style w:type="paragraph" w:styleId="En-tte">
    <w:name w:val="header"/>
    <w:basedOn w:val="Normal"/>
    <w:rsid w:val="00ED0C36"/>
    <w:pPr>
      <w:tabs>
        <w:tab w:val="center" w:pos="4536"/>
        <w:tab w:val="right" w:pos="9072"/>
      </w:tabs>
    </w:pPr>
    <w:rPr>
      <w:sz w:val="20"/>
      <w:szCs w:val="20"/>
    </w:rPr>
  </w:style>
  <w:style w:type="paragraph" w:styleId="Corpsdetexte2">
    <w:name w:val="Body Text 2"/>
    <w:basedOn w:val="Normal"/>
    <w:link w:val="Corpsdetexte2Car"/>
    <w:rsid w:val="00ED0C36"/>
    <w:pPr>
      <w:ind w:right="-142"/>
      <w:jc w:val="both"/>
    </w:pPr>
    <w:rPr>
      <w:rFonts w:ascii="Arial" w:hAnsi="Arial" w:cs="Arial"/>
    </w:rPr>
  </w:style>
  <w:style w:type="character" w:styleId="Numrodepage">
    <w:name w:val="page number"/>
    <w:basedOn w:val="Policepardfaut"/>
    <w:rsid w:val="00ED0C36"/>
  </w:style>
  <w:style w:type="paragraph" w:styleId="Pieddepage">
    <w:name w:val="footer"/>
    <w:basedOn w:val="Normal"/>
    <w:rsid w:val="00ED0C36"/>
    <w:pPr>
      <w:tabs>
        <w:tab w:val="center" w:pos="4536"/>
        <w:tab w:val="right" w:pos="9072"/>
      </w:tabs>
    </w:pPr>
    <w:rPr>
      <w:sz w:val="20"/>
      <w:szCs w:val="20"/>
    </w:rPr>
  </w:style>
  <w:style w:type="table" w:styleId="Grilledutableau">
    <w:name w:val="Table Grid"/>
    <w:basedOn w:val="TableauNormal"/>
    <w:rsid w:val="00FD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362"/>
    <w:pPr>
      <w:spacing w:before="100" w:beforeAutospacing="1" w:after="100" w:afterAutospacing="1"/>
    </w:pPr>
  </w:style>
  <w:style w:type="paragraph" w:styleId="Textedebulles">
    <w:name w:val="Balloon Text"/>
    <w:basedOn w:val="Normal"/>
    <w:semiHidden/>
    <w:rsid w:val="00C96D3D"/>
    <w:rPr>
      <w:rFonts w:ascii="Tahoma" w:hAnsi="Tahoma" w:cs="Tahoma"/>
      <w:sz w:val="16"/>
      <w:szCs w:val="16"/>
    </w:rPr>
  </w:style>
  <w:style w:type="paragraph" w:styleId="Paragraphedeliste">
    <w:name w:val="List Paragraph"/>
    <w:basedOn w:val="Normal"/>
    <w:uiPriority w:val="34"/>
    <w:qFormat/>
    <w:rsid w:val="007F019C"/>
    <w:pPr>
      <w:ind w:left="708"/>
    </w:pPr>
  </w:style>
  <w:style w:type="character" w:customStyle="1" w:styleId="Corpsdetexte2Car">
    <w:name w:val="Corps de texte 2 Car"/>
    <w:link w:val="Corpsdetexte2"/>
    <w:rsid w:val="0021368C"/>
    <w:rPr>
      <w:rFonts w:ascii="Arial" w:hAnsi="Arial" w:cs="Arial"/>
      <w:sz w:val="24"/>
      <w:szCs w:val="24"/>
    </w:rPr>
  </w:style>
  <w:style w:type="character" w:styleId="Marquedecommentaire">
    <w:name w:val="annotation reference"/>
    <w:rsid w:val="00424DEB"/>
    <w:rPr>
      <w:sz w:val="16"/>
      <w:szCs w:val="16"/>
    </w:rPr>
  </w:style>
  <w:style w:type="paragraph" w:styleId="Commentaire">
    <w:name w:val="annotation text"/>
    <w:basedOn w:val="Normal"/>
    <w:link w:val="CommentaireCar"/>
    <w:rsid w:val="00424DEB"/>
    <w:rPr>
      <w:sz w:val="20"/>
      <w:szCs w:val="20"/>
    </w:rPr>
  </w:style>
  <w:style w:type="character" w:customStyle="1" w:styleId="CommentaireCar">
    <w:name w:val="Commentaire Car"/>
    <w:basedOn w:val="Policepardfaut"/>
    <w:link w:val="Commentaire"/>
    <w:rsid w:val="00424DEB"/>
  </w:style>
  <w:style w:type="paragraph" w:styleId="Objetducommentaire">
    <w:name w:val="annotation subject"/>
    <w:basedOn w:val="Commentaire"/>
    <w:next w:val="Commentaire"/>
    <w:link w:val="ObjetducommentaireCar"/>
    <w:rsid w:val="00424DEB"/>
    <w:rPr>
      <w:b/>
      <w:bCs/>
    </w:rPr>
  </w:style>
  <w:style w:type="character" w:customStyle="1" w:styleId="ObjetducommentaireCar">
    <w:name w:val="Objet du commentaire Car"/>
    <w:link w:val="Objetducommentaire"/>
    <w:rsid w:val="00424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6020">
      <w:bodyDiv w:val="1"/>
      <w:marLeft w:val="0"/>
      <w:marRight w:val="0"/>
      <w:marTop w:val="0"/>
      <w:marBottom w:val="0"/>
      <w:divBdr>
        <w:top w:val="none" w:sz="0" w:space="0" w:color="auto"/>
        <w:left w:val="none" w:sz="0" w:space="0" w:color="auto"/>
        <w:bottom w:val="none" w:sz="0" w:space="0" w:color="auto"/>
        <w:right w:val="none" w:sz="0" w:space="0" w:color="auto"/>
      </w:divBdr>
    </w:div>
    <w:div w:id="10806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3D3B-179A-4C4A-8C93-CFEF9FE1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7958</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Rédaction :</vt:lpstr>
    </vt:vector>
  </TitlesOfParts>
  <Company>CHV</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dc:title>
  <dc:subject/>
  <dc:creator>Beaumont</dc:creator>
  <cp:keywords/>
  <cp:lastModifiedBy>AGUIDI Astou</cp:lastModifiedBy>
  <cp:revision>2</cp:revision>
  <cp:lastPrinted>2013-09-18T12:29:00Z</cp:lastPrinted>
  <dcterms:created xsi:type="dcterms:W3CDTF">2023-01-18T13:12:00Z</dcterms:created>
  <dcterms:modified xsi:type="dcterms:W3CDTF">2023-01-18T13:12:00Z</dcterms:modified>
</cp:coreProperties>
</file>